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0BBD" w14:textId="231C11FC" w:rsidR="00EB7417" w:rsidRPr="00F2085E" w:rsidRDefault="0007466B" w:rsidP="008757D7">
      <w:pPr>
        <w:jc w:val="right"/>
        <w:rPr>
          <w:rFonts w:ascii="Times New Roman" w:hAnsi="Times New Roman"/>
          <w:color w:val="000000"/>
        </w:rPr>
      </w:pPr>
      <w:r>
        <w:rPr>
          <w:rFonts w:ascii="Times New Roman" w:hAnsi="Times New Roman"/>
          <w:color w:val="000000"/>
        </w:rPr>
        <w:t xml:space="preserve">19 </w:t>
      </w:r>
      <w:r w:rsidR="00215DA3">
        <w:rPr>
          <w:rFonts w:ascii="Times New Roman" w:hAnsi="Times New Roman"/>
          <w:color w:val="000000"/>
        </w:rPr>
        <w:t>September</w:t>
      </w:r>
      <w:r w:rsidR="00215DA3" w:rsidRPr="00F2085E">
        <w:rPr>
          <w:rFonts w:ascii="Times New Roman" w:hAnsi="Times New Roman"/>
          <w:color w:val="000000"/>
        </w:rPr>
        <w:t xml:space="preserve"> </w:t>
      </w:r>
      <w:r w:rsidR="008757D7" w:rsidRPr="00F2085E">
        <w:rPr>
          <w:rFonts w:ascii="Times New Roman" w:hAnsi="Times New Roman"/>
          <w:color w:val="000000"/>
        </w:rPr>
        <w:t>2023</w:t>
      </w:r>
    </w:p>
    <w:p w14:paraId="21CCCF69" w14:textId="77777777" w:rsidR="00065B09" w:rsidRDefault="00065B09" w:rsidP="00F2085E">
      <w:pPr>
        <w:pStyle w:val="HeaderTitle"/>
        <w:jc w:val="center"/>
        <w:rPr>
          <w:lang w:val="en-GB"/>
        </w:rPr>
      </w:pPr>
    </w:p>
    <w:p w14:paraId="518DF977" w14:textId="7872D8E7" w:rsidR="008757D7" w:rsidRPr="000F7A72" w:rsidRDefault="008757D7" w:rsidP="00F2085E">
      <w:pPr>
        <w:pStyle w:val="HeaderTitle"/>
        <w:jc w:val="center"/>
        <w:rPr>
          <w:lang w:val="en-GB"/>
        </w:rPr>
      </w:pPr>
      <w:r w:rsidRPr="000F7A72">
        <w:rPr>
          <w:lang w:val="en-GB"/>
        </w:rPr>
        <w:t xml:space="preserve">Bidding Guide Request </w:t>
      </w:r>
      <w:r w:rsidRPr="000F7A72">
        <w:rPr>
          <w:lang w:val="en-GB"/>
        </w:rPr>
        <w:t>– Explanatory Note</w:t>
      </w:r>
    </w:p>
    <w:p w14:paraId="14AD278A" w14:textId="25A5160C" w:rsidR="008757D7" w:rsidRDefault="008757D7" w:rsidP="008757D7">
      <w:pPr>
        <w:pStyle w:val="Body"/>
      </w:pPr>
    </w:p>
    <w:p w14:paraId="1069B17B" w14:textId="45B7A390" w:rsidR="000E52C0" w:rsidRDefault="000E52C0" w:rsidP="008A445C">
      <w:pPr>
        <w:pStyle w:val="Body"/>
        <w:rPr>
          <w:rFonts w:ascii="Times New Roman" w:hAnsi="Times New Roman"/>
          <w:color w:val="000000"/>
        </w:rPr>
      </w:pPr>
      <w:r w:rsidRPr="00EA500B">
        <w:rPr>
          <w:rFonts w:ascii="Times New Roman" w:hAnsi="Times New Roman"/>
          <w:color w:val="000000"/>
        </w:rPr>
        <w:t xml:space="preserve">In accordance with Art. 13(3) of the ACER Decision 12-2020 of 17 June 2020 on a co-optimised allocation process of cross-zonal capacity for the exchange of balancing capacity or sharing of reserves and following the Co-optimisation Implementation Impact Assessment (IIA) Report publication and submission for information to ACER on 15 December 2021, </w:t>
      </w:r>
      <w:r w:rsidR="00F2085E" w:rsidRPr="00EA500B">
        <w:rPr>
          <w:rFonts w:ascii="Times New Roman" w:hAnsi="Times New Roman"/>
          <w:color w:val="000000"/>
        </w:rPr>
        <w:t>All TSOs</w:t>
      </w:r>
      <w:r w:rsidRPr="00EA500B">
        <w:rPr>
          <w:rFonts w:ascii="Times New Roman" w:hAnsi="Times New Roman"/>
          <w:color w:val="000000"/>
        </w:rPr>
        <w:t xml:space="preserve"> ha</w:t>
      </w:r>
      <w:r w:rsidR="00F2085E" w:rsidRPr="00EA500B">
        <w:rPr>
          <w:rFonts w:ascii="Times New Roman" w:hAnsi="Times New Roman"/>
          <w:color w:val="000000"/>
        </w:rPr>
        <w:t>ve</w:t>
      </w:r>
      <w:r w:rsidRPr="00EA500B">
        <w:rPr>
          <w:rFonts w:ascii="Times New Roman" w:hAnsi="Times New Roman"/>
          <w:color w:val="000000"/>
        </w:rPr>
        <w:t xml:space="preserve"> developed the New Set of Requirements for the Price Coupling Algorithm. </w:t>
      </w:r>
      <w:r w:rsidRPr="00EA500B">
        <w:rPr>
          <w:rFonts w:ascii="Times New Roman" w:hAnsi="Times New Roman"/>
          <w:color w:val="000000"/>
        </w:rPr>
        <w:t xml:space="preserve">The </w:t>
      </w:r>
      <w:r w:rsidRPr="00EA500B">
        <w:rPr>
          <w:rFonts w:ascii="Times New Roman" w:hAnsi="Times New Roman"/>
          <w:color w:val="000000"/>
        </w:rPr>
        <w:t>New Set</w:t>
      </w:r>
      <w:r w:rsidRPr="00EA500B">
        <w:rPr>
          <w:rFonts w:ascii="Times New Roman" w:hAnsi="Times New Roman"/>
          <w:color w:val="000000"/>
        </w:rPr>
        <w:t xml:space="preserve"> </w:t>
      </w:r>
      <w:r w:rsidRPr="00EA500B">
        <w:rPr>
          <w:rFonts w:ascii="Times New Roman" w:hAnsi="Times New Roman"/>
          <w:color w:val="000000"/>
        </w:rPr>
        <w:t>of Requirements for the Price Coupling Algorithm contains 7 Articles, among which Articles 1-6 were taken as is from the original requirements document and have not been modified and Article 7 has been newly developed.</w:t>
      </w:r>
    </w:p>
    <w:p w14:paraId="161F4922" w14:textId="209DC5AA" w:rsidR="00EF11F0" w:rsidRPr="0007466B" w:rsidRDefault="0007466B" w:rsidP="008A445C">
      <w:pPr>
        <w:pStyle w:val="Body"/>
        <w:rPr>
          <w:rFonts w:ascii="Times New Roman" w:hAnsi="Times New Roman"/>
          <w:color w:val="000000"/>
        </w:rPr>
      </w:pPr>
      <w:r>
        <w:rPr>
          <w:rFonts w:ascii="Times New Roman" w:hAnsi="Times New Roman"/>
          <w:color w:val="000000"/>
        </w:rPr>
        <w:t xml:space="preserve">Updated </w:t>
      </w:r>
      <w:r w:rsidRPr="00EA500B">
        <w:rPr>
          <w:rFonts w:ascii="Times New Roman" w:hAnsi="Times New Roman"/>
          <w:color w:val="000000"/>
        </w:rPr>
        <w:t>New Set of Requirements for the Price Coupling Algorithm</w:t>
      </w:r>
      <w:r>
        <w:rPr>
          <w:rFonts w:ascii="Times New Roman" w:hAnsi="Times New Roman"/>
          <w:color w:val="000000"/>
        </w:rPr>
        <w:t xml:space="preserve"> has been submitted to NEMOs in September 2023 in response to </w:t>
      </w:r>
      <w:hyperlink r:id="rId10" w:history="1">
        <w:r w:rsidRPr="0007466B">
          <w:rPr>
            <w:rStyle w:val="Hyperlink"/>
            <w:rFonts w:ascii="Times New Roman" w:hAnsi="Times New Roman"/>
          </w:rPr>
          <w:t>ACER Decision on the HCZCA methodology: Annex I</w:t>
        </w:r>
      </w:hyperlink>
      <w:r>
        <w:rPr>
          <w:rFonts w:ascii="Times New Roman" w:hAnsi="Times New Roman"/>
          <w:color w:val="000000"/>
        </w:rPr>
        <w:t xml:space="preserve"> from 19 July 2023. However, any a</w:t>
      </w:r>
      <w:r w:rsidR="00011337" w:rsidRPr="0007466B">
        <w:rPr>
          <w:rFonts w:ascii="Times New Roman" w:hAnsi="Times New Roman"/>
          <w:color w:val="000000"/>
        </w:rPr>
        <w:t>dditional changes to the New Set of Requirements for the Price Coupling Algorithm</w:t>
      </w:r>
      <w:r>
        <w:rPr>
          <w:rFonts w:ascii="Times New Roman" w:hAnsi="Times New Roman"/>
          <w:color w:val="000000"/>
        </w:rPr>
        <w:t xml:space="preserve"> would require </w:t>
      </w:r>
      <w:r w:rsidR="00EF11F0" w:rsidRPr="0007466B">
        <w:rPr>
          <w:rFonts w:ascii="Times New Roman" w:hAnsi="Times New Roman"/>
          <w:color w:val="000000"/>
        </w:rPr>
        <w:t>the bidding guide.</w:t>
      </w:r>
    </w:p>
    <w:p w14:paraId="30C31121" w14:textId="6661E0FE" w:rsidR="00EF11F0" w:rsidRPr="0007466B" w:rsidRDefault="00EF11F0" w:rsidP="00EF11F0">
      <w:pPr>
        <w:pStyle w:val="Body"/>
        <w:rPr>
          <w:rFonts w:ascii="Times New Roman" w:hAnsi="Times New Roman"/>
          <w:color w:val="000000"/>
        </w:rPr>
      </w:pPr>
      <w:r w:rsidRPr="0007466B">
        <w:rPr>
          <w:rFonts w:ascii="Times New Roman" w:hAnsi="Times New Roman"/>
          <w:color w:val="000000"/>
        </w:rPr>
        <w:t xml:space="preserve">Based on the information gathered via the bidding guide a thorough assessment-study will be necessary to determine the truly required bid linking between balancing capacity and day-ahead market products and if these needs could be accommodated by the Single Day-ahead Coupling (SDAC) algorithm while guaranteeing existing calculation time limits. This is a prerequisite for SDAC to develop an algorithm that would enable an efficient co-optimised market functioning to the benefit of all market participants. </w:t>
      </w:r>
    </w:p>
    <w:p w14:paraId="13B94B61" w14:textId="1149104E" w:rsidR="0024149E" w:rsidRPr="007C7A27" w:rsidRDefault="00F91B5B" w:rsidP="000E52C0">
      <w:pPr>
        <w:jc w:val="both"/>
        <w:rPr>
          <w:rFonts w:ascii="Times New Roman" w:hAnsi="Times New Roman"/>
          <w:color w:val="000000"/>
        </w:rPr>
      </w:pPr>
      <w:r w:rsidRPr="007C7A27">
        <w:rPr>
          <w:rFonts w:ascii="Times New Roman" w:hAnsi="Times New Roman"/>
          <w:color w:val="000000"/>
        </w:rPr>
        <w:t>T</w:t>
      </w:r>
      <w:r w:rsidR="000E52C0" w:rsidRPr="007C7A27">
        <w:rPr>
          <w:rFonts w:ascii="Times New Roman" w:hAnsi="Times New Roman"/>
          <w:color w:val="000000"/>
        </w:rPr>
        <w:t>he Market Parties’ offer to conduct a ‘bidding guide’</w:t>
      </w:r>
      <w:r w:rsidRPr="007C7A27">
        <w:rPr>
          <w:rFonts w:ascii="Times New Roman" w:hAnsi="Times New Roman"/>
          <w:color w:val="000000"/>
        </w:rPr>
        <w:t xml:space="preserve"> would be a valuable input for amendment of the SDAC algorithm methodology</w:t>
      </w:r>
      <w:r w:rsidR="000E52C0" w:rsidRPr="007C7A27">
        <w:rPr>
          <w:rFonts w:ascii="Times New Roman" w:hAnsi="Times New Roman"/>
          <w:color w:val="000000"/>
        </w:rPr>
        <w:t xml:space="preserve">. This assessment/study </w:t>
      </w:r>
      <w:r w:rsidR="00834360" w:rsidRPr="007C7A27">
        <w:rPr>
          <w:rFonts w:ascii="Times New Roman" w:hAnsi="Times New Roman"/>
          <w:color w:val="000000"/>
        </w:rPr>
        <w:t xml:space="preserve">(Word/PDF) </w:t>
      </w:r>
      <w:r w:rsidR="000F7A72" w:rsidRPr="007C7A27">
        <w:rPr>
          <w:rFonts w:ascii="Times New Roman" w:hAnsi="Times New Roman"/>
          <w:color w:val="000000"/>
        </w:rPr>
        <w:t xml:space="preserve">would </w:t>
      </w:r>
      <w:r w:rsidR="000E52C0" w:rsidRPr="007C7A27">
        <w:rPr>
          <w:rFonts w:ascii="Times New Roman" w:hAnsi="Times New Roman"/>
          <w:color w:val="000000"/>
        </w:rPr>
        <w:t xml:space="preserve">analyse the truly required </w:t>
      </w:r>
      <w:r w:rsidR="000F7A72" w:rsidRPr="007C7A27">
        <w:rPr>
          <w:rFonts w:ascii="Times New Roman" w:hAnsi="Times New Roman"/>
          <w:color w:val="000000"/>
        </w:rPr>
        <w:t xml:space="preserve">cross-product </w:t>
      </w:r>
      <w:r w:rsidR="000E52C0" w:rsidRPr="007C7A27">
        <w:rPr>
          <w:rFonts w:ascii="Times New Roman" w:hAnsi="Times New Roman"/>
          <w:color w:val="000000"/>
        </w:rPr>
        <w:t xml:space="preserve">bid linking between balancing capacity products and DAM products. </w:t>
      </w:r>
      <w:r w:rsidR="000F7A72" w:rsidRPr="007C7A27">
        <w:rPr>
          <w:rFonts w:ascii="Times New Roman" w:hAnsi="Times New Roman"/>
          <w:color w:val="000000"/>
        </w:rPr>
        <w:t xml:space="preserve">It </w:t>
      </w:r>
      <w:r w:rsidR="006C12D8" w:rsidRPr="007C7A27">
        <w:rPr>
          <w:rFonts w:ascii="Times New Roman" w:hAnsi="Times New Roman"/>
          <w:color w:val="000000"/>
        </w:rPr>
        <w:t>can</w:t>
      </w:r>
      <w:r w:rsidR="000F7A72" w:rsidRPr="007C7A27">
        <w:rPr>
          <w:rFonts w:ascii="Times New Roman" w:hAnsi="Times New Roman"/>
          <w:color w:val="000000"/>
        </w:rPr>
        <w:t xml:space="preserve"> provide </w:t>
      </w:r>
      <w:r w:rsidR="00D503E2" w:rsidRPr="007C7A27">
        <w:rPr>
          <w:rFonts w:ascii="Times New Roman" w:hAnsi="Times New Roman"/>
          <w:color w:val="000000"/>
        </w:rPr>
        <w:t>a list of linking options for balancing capacity products and day-ahead products that allow market parties to provide proper bids in an auction setting with one single gate closure time for all products.</w:t>
      </w:r>
      <w:r w:rsidR="0007466B">
        <w:rPr>
          <w:rFonts w:ascii="Times New Roman" w:hAnsi="Times New Roman"/>
          <w:color w:val="000000"/>
        </w:rPr>
        <w:t xml:space="preserve"> T</w:t>
      </w:r>
      <w:r w:rsidR="0024149E" w:rsidRPr="007C7A27">
        <w:rPr>
          <w:rFonts w:ascii="Times New Roman" w:hAnsi="Times New Roman"/>
          <w:color w:val="000000"/>
        </w:rPr>
        <w:t xml:space="preserve">he bidding guide </w:t>
      </w:r>
      <w:r w:rsidR="0007466B">
        <w:rPr>
          <w:rFonts w:ascii="Times New Roman" w:hAnsi="Times New Roman"/>
          <w:color w:val="000000"/>
        </w:rPr>
        <w:t xml:space="preserve">would need to include </w:t>
      </w:r>
      <w:r w:rsidR="0024149E" w:rsidRPr="007C7A27">
        <w:rPr>
          <w:rFonts w:ascii="Times New Roman" w:hAnsi="Times New Roman"/>
          <w:color w:val="000000"/>
        </w:rPr>
        <w:t>at least:</w:t>
      </w:r>
    </w:p>
    <w:p w14:paraId="65A2098B" w14:textId="4B3F929D" w:rsidR="0024149E" w:rsidRPr="006B7C5A" w:rsidRDefault="0024149E" w:rsidP="006B7C5A">
      <w:pPr>
        <w:pStyle w:val="ListParagraph"/>
        <w:numPr>
          <w:ilvl w:val="0"/>
          <w:numId w:val="29"/>
        </w:numPr>
        <w:jc w:val="both"/>
        <w:rPr>
          <w:rFonts w:ascii="Times New Roman" w:hAnsi="Times New Roman"/>
          <w:color w:val="000000"/>
          <w:sz w:val="24"/>
          <w:lang w:val="en-US"/>
        </w:rPr>
      </w:pPr>
      <w:r w:rsidRPr="00EA500B">
        <w:rPr>
          <w:rFonts w:ascii="Times New Roman" w:hAnsi="Times New Roman"/>
          <w:color w:val="000000"/>
          <w:sz w:val="24"/>
          <w:lang w:val="en-US"/>
        </w:rPr>
        <w:t xml:space="preserve">Elaboration of the characteristic </w:t>
      </w:r>
      <w:r w:rsidR="006B7C5A">
        <w:rPr>
          <w:rFonts w:ascii="Times New Roman" w:hAnsi="Times New Roman"/>
          <w:color w:val="000000"/>
          <w:sz w:val="24"/>
          <w:lang w:val="en-US"/>
        </w:rPr>
        <w:t>and d</w:t>
      </w:r>
      <w:r w:rsidR="006B7C5A" w:rsidRPr="00EA500B">
        <w:rPr>
          <w:rFonts w:ascii="Times New Roman" w:hAnsi="Times New Roman"/>
          <w:color w:val="000000"/>
          <w:sz w:val="24"/>
          <w:lang w:val="en-US"/>
        </w:rPr>
        <w:t xml:space="preserve">iscussion of the main issues </w:t>
      </w:r>
      <w:r w:rsidRPr="00EA500B">
        <w:rPr>
          <w:rFonts w:ascii="Times New Roman" w:hAnsi="Times New Roman"/>
          <w:color w:val="000000"/>
          <w:sz w:val="24"/>
          <w:lang w:val="en-US"/>
        </w:rPr>
        <w:t>of bidding in sequential markets</w:t>
      </w:r>
      <w:r w:rsidR="004071DE" w:rsidRPr="006B7C5A">
        <w:rPr>
          <w:rFonts w:ascii="Times New Roman" w:hAnsi="Times New Roman"/>
          <w:color w:val="000000"/>
          <w:lang w:val="en-US"/>
        </w:rPr>
        <w:t>;</w:t>
      </w:r>
    </w:p>
    <w:p w14:paraId="7D41B18D" w14:textId="2D7B54EE" w:rsidR="0024149E" w:rsidRPr="00EA500B" w:rsidRDefault="0024149E" w:rsidP="0024149E">
      <w:pPr>
        <w:pStyle w:val="ListParagraph"/>
        <w:numPr>
          <w:ilvl w:val="0"/>
          <w:numId w:val="29"/>
        </w:numPr>
        <w:jc w:val="both"/>
        <w:rPr>
          <w:rFonts w:ascii="Times New Roman" w:hAnsi="Times New Roman"/>
          <w:color w:val="000000"/>
          <w:sz w:val="24"/>
          <w:lang w:val="en-US"/>
        </w:rPr>
      </w:pPr>
      <w:r w:rsidRPr="00EA500B">
        <w:rPr>
          <w:rFonts w:ascii="Times New Roman" w:hAnsi="Times New Roman"/>
          <w:color w:val="000000"/>
          <w:sz w:val="24"/>
          <w:lang w:val="en-US"/>
        </w:rPr>
        <w:t>Introduction of required cross-product linking under a co-optimised allocation process</w:t>
      </w:r>
      <w:r w:rsidR="006B7C5A">
        <w:rPr>
          <w:rFonts w:ascii="Times New Roman" w:hAnsi="Times New Roman"/>
          <w:color w:val="000000"/>
          <w:sz w:val="24"/>
          <w:lang w:val="en-US"/>
        </w:rPr>
        <w:t xml:space="preserve"> and </w:t>
      </w:r>
      <w:r w:rsidR="006B7C5A">
        <w:rPr>
          <w:rFonts w:ascii="Times New Roman" w:hAnsi="Times New Roman"/>
          <w:color w:val="000000"/>
          <w:sz w:val="24"/>
          <w:lang w:val="en-US"/>
        </w:rPr>
        <w:t>b</w:t>
      </w:r>
      <w:r w:rsidR="006B7C5A" w:rsidRPr="00EA500B">
        <w:rPr>
          <w:rFonts w:ascii="Times New Roman" w:hAnsi="Times New Roman"/>
          <w:color w:val="000000"/>
          <w:sz w:val="24"/>
          <w:lang w:val="en-US"/>
        </w:rPr>
        <w:t>idding with one single gate closure</w:t>
      </w:r>
      <w:r w:rsidR="004071DE">
        <w:rPr>
          <w:rFonts w:ascii="Times New Roman" w:hAnsi="Times New Roman"/>
          <w:color w:val="000000"/>
          <w:sz w:val="24"/>
          <w:lang w:val="en-US"/>
        </w:rPr>
        <w:t>;</w:t>
      </w:r>
    </w:p>
    <w:p w14:paraId="515B119C" w14:textId="35E5BDE0" w:rsidR="0024149E" w:rsidRPr="00EA500B" w:rsidRDefault="0024149E" w:rsidP="0024149E">
      <w:pPr>
        <w:pStyle w:val="ListParagraph"/>
        <w:numPr>
          <w:ilvl w:val="0"/>
          <w:numId w:val="29"/>
        </w:numPr>
        <w:jc w:val="both"/>
        <w:rPr>
          <w:rFonts w:ascii="Times New Roman" w:hAnsi="Times New Roman"/>
          <w:color w:val="000000"/>
          <w:sz w:val="24"/>
          <w:lang w:val="en-US"/>
        </w:rPr>
      </w:pPr>
      <w:r w:rsidRPr="00EA500B">
        <w:rPr>
          <w:rFonts w:ascii="Times New Roman" w:hAnsi="Times New Roman"/>
          <w:color w:val="000000"/>
          <w:sz w:val="24"/>
          <w:lang w:val="en-US"/>
        </w:rPr>
        <w:t>Elaboration of the characteristic and working principle of required cross-product linking</w:t>
      </w:r>
      <w:r w:rsidR="004071DE">
        <w:rPr>
          <w:rFonts w:ascii="Times New Roman" w:hAnsi="Times New Roman"/>
          <w:color w:val="000000"/>
          <w:sz w:val="24"/>
          <w:lang w:val="en-US"/>
        </w:rPr>
        <w:t>.</w:t>
      </w:r>
    </w:p>
    <w:p w14:paraId="1B2F6ED6" w14:textId="2BB5B82C" w:rsidR="009F44BF" w:rsidRDefault="000F7A72" w:rsidP="009F44BF">
      <w:pPr>
        <w:jc w:val="both"/>
        <w:rPr>
          <w:rFonts w:ascii="Times New Roman" w:hAnsi="Times New Roman"/>
          <w:color w:val="000000"/>
        </w:rPr>
      </w:pPr>
      <w:r w:rsidRPr="00EA500B">
        <w:rPr>
          <w:rFonts w:ascii="Times New Roman" w:hAnsi="Times New Roman"/>
          <w:color w:val="000000"/>
        </w:rPr>
        <w:t>The bidding guide</w:t>
      </w:r>
      <w:r w:rsidR="000E52C0" w:rsidRPr="007C7A27">
        <w:rPr>
          <w:rFonts w:ascii="Times New Roman" w:hAnsi="Times New Roman"/>
          <w:color w:val="000000"/>
        </w:rPr>
        <w:t xml:space="preserve"> </w:t>
      </w:r>
      <w:r w:rsidR="006B7C5A">
        <w:rPr>
          <w:rFonts w:ascii="Times New Roman" w:hAnsi="Times New Roman"/>
          <w:color w:val="000000"/>
        </w:rPr>
        <w:t xml:space="preserve">is </w:t>
      </w:r>
      <w:r w:rsidR="00B20C74">
        <w:rPr>
          <w:rFonts w:ascii="Times New Roman" w:hAnsi="Times New Roman"/>
          <w:color w:val="000000"/>
        </w:rPr>
        <w:t>necessary</w:t>
      </w:r>
      <w:r w:rsidR="000E52C0" w:rsidRPr="007C7A27">
        <w:rPr>
          <w:rFonts w:ascii="Times New Roman" w:hAnsi="Times New Roman"/>
          <w:color w:val="000000"/>
        </w:rPr>
        <w:t xml:space="preserve"> for </w:t>
      </w:r>
      <w:r w:rsidR="0007466B">
        <w:rPr>
          <w:rFonts w:ascii="Times New Roman" w:hAnsi="Times New Roman"/>
          <w:color w:val="000000"/>
        </w:rPr>
        <w:t>TSOs</w:t>
      </w:r>
      <w:r w:rsidR="002D140E" w:rsidRPr="007C7A27">
        <w:rPr>
          <w:rFonts w:ascii="Times New Roman" w:hAnsi="Times New Roman"/>
          <w:color w:val="000000"/>
        </w:rPr>
        <w:t xml:space="preserve"> and the next steps on implementation of the co-optimised allocation process under </w:t>
      </w:r>
      <w:r w:rsidR="000E52C0" w:rsidRPr="007C7A27">
        <w:rPr>
          <w:rFonts w:ascii="Times New Roman" w:hAnsi="Times New Roman"/>
          <w:color w:val="000000"/>
        </w:rPr>
        <w:t>SDAC</w:t>
      </w:r>
      <w:r w:rsidR="002D140E" w:rsidRPr="007C7A27">
        <w:rPr>
          <w:rFonts w:ascii="Times New Roman" w:hAnsi="Times New Roman"/>
          <w:color w:val="000000"/>
        </w:rPr>
        <w:t>,</w:t>
      </w:r>
      <w:r w:rsidR="000E52C0" w:rsidRPr="007C7A27">
        <w:rPr>
          <w:rFonts w:ascii="Times New Roman" w:hAnsi="Times New Roman"/>
          <w:color w:val="000000"/>
        </w:rPr>
        <w:t xml:space="preserve"> to understand what the market would need for a</w:t>
      </w:r>
      <w:r w:rsidRPr="007C7A27">
        <w:rPr>
          <w:rFonts w:ascii="Times New Roman" w:hAnsi="Times New Roman"/>
          <w:color w:val="000000"/>
        </w:rPr>
        <w:t>n efficient</w:t>
      </w:r>
      <w:r w:rsidR="000E52C0" w:rsidRPr="007C7A27">
        <w:rPr>
          <w:rFonts w:ascii="Times New Roman" w:hAnsi="Times New Roman"/>
          <w:color w:val="000000"/>
        </w:rPr>
        <w:t xml:space="preserve"> co-optimised allocation process.</w:t>
      </w:r>
      <w:r w:rsidR="006C12D8" w:rsidRPr="007C7A27">
        <w:rPr>
          <w:rFonts w:ascii="Times New Roman" w:hAnsi="Times New Roman"/>
          <w:color w:val="000000"/>
        </w:rPr>
        <w:t xml:space="preserve"> Results of the bidding guide will be taken into account by SDAC</w:t>
      </w:r>
      <w:r w:rsidR="006B7C5A">
        <w:rPr>
          <w:rFonts w:ascii="Times New Roman" w:hAnsi="Times New Roman"/>
          <w:color w:val="000000"/>
        </w:rPr>
        <w:t>, NEMOs</w:t>
      </w:r>
      <w:r w:rsidR="006C12D8" w:rsidRPr="007C7A27">
        <w:rPr>
          <w:rFonts w:ascii="Times New Roman" w:hAnsi="Times New Roman"/>
          <w:color w:val="000000"/>
        </w:rPr>
        <w:t xml:space="preserve"> and TSOs to further decide on the design and implementation of the co-optimised allocation process</w:t>
      </w:r>
      <w:r w:rsidR="009F44BF">
        <w:rPr>
          <w:rFonts w:ascii="Times New Roman" w:hAnsi="Times New Roman"/>
          <w:color w:val="000000"/>
        </w:rPr>
        <w:t>.</w:t>
      </w:r>
    </w:p>
    <w:p w14:paraId="194842F1" w14:textId="7FC71E4D" w:rsidR="00B20C74" w:rsidRPr="00B20C74" w:rsidRDefault="00B20C74" w:rsidP="009F44BF">
      <w:pPr>
        <w:jc w:val="both"/>
        <w:rPr>
          <w:rFonts w:ascii="Times New Roman" w:hAnsi="Times New Roman"/>
          <w:color w:val="000000"/>
          <w:sz w:val="22"/>
          <w:szCs w:val="22"/>
        </w:rPr>
      </w:pPr>
      <w:r w:rsidRPr="00B20C74">
        <w:rPr>
          <w:rFonts w:ascii="Times New Roman" w:hAnsi="Times New Roman"/>
          <w:color w:val="000000"/>
          <w:sz w:val="22"/>
          <w:szCs w:val="22"/>
        </w:rPr>
        <w:t>With regard to the next steps, TSOs would like to propose the following:</w:t>
      </w:r>
    </w:p>
    <w:p w14:paraId="29053CC4" w14:textId="6A03169A" w:rsidR="00B20C74" w:rsidRPr="00B20C74" w:rsidRDefault="00B20C74" w:rsidP="00B20C74">
      <w:pPr>
        <w:pStyle w:val="ListParagraph"/>
        <w:numPr>
          <w:ilvl w:val="0"/>
          <w:numId w:val="30"/>
        </w:numPr>
        <w:jc w:val="both"/>
        <w:rPr>
          <w:rFonts w:ascii="Times New Roman" w:hAnsi="Times New Roman"/>
          <w:color w:val="000000"/>
          <w:szCs w:val="22"/>
        </w:rPr>
      </w:pPr>
      <w:r w:rsidRPr="00B20C74">
        <w:rPr>
          <w:rFonts w:ascii="Times New Roman" w:hAnsi="Times New Roman"/>
          <w:color w:val="000000"/>
          <w:szCs w:val="22"/>
        </w:rPr>
        <w:t xml:space="preserve">In </w:t>
      </w:r>
      <w:r w:rsidRPr="00B20C74">
        <w:rPr>
          <w:rFonts w:ascii="Times New Roman" w:hAnsi="Times New Roman"/>
          <w:color w:val="000000"/>
          <w:szCs w:val="22"/>
        </w:rPr>
        <w:t>Jan</w:t>
      </w:r>
      <w:r w:rsidRPr="00B20C74">
        <w:rPr>
          <w:rFonts w:ascii="Times New Roman" w:hAnsi="Times New Roman"/>
          <w:color w:val="000000"/>
          <w:szCs w:val="22"/>
        </w:rPr>
        <w:t>uary</w:t>
      </w:r>
      <w:r w:rsidRPr="00B20C74">
        <w:rPr>
          <w:rFonts w:ascii="Times New Roman" w:hAnsi="Times New Roman"/>
          <w:color w:val="000000"/>
          <w:szCs w:val="22"/>
        </w:rPr>
        <w:t xml:space="preserve"> 2024 or sooner, the TSOs </w:t>
      </w:r>
      <w:r w:rsidRPr="00B20C74">
        <w:rPr>
          <w:rFonts w:ascii="Times New Roman" w:hAnsi="Times New Roman"/>
          <w:color w:val="000000"/>
          <w:szCs w:val="22"/>
        </w:rPr>
        <w:t>will</w:t>
      </w:r>
      <w:r w:rsidRPr="00B20C74">
        <w:rPr>
          <w:rFonts w:ascii="Times New Roman" w:hAnsi="Times New Roman"/>
          <w:color w:val="000000"/>
          <w:szCs w:val="22"/>
        </w:rPr>
        <w:t xml:space="preserve"> initiate </w:t>
      </w:r>
      <w:r w:rsidRPr="00B20C74">
        <w:rPr>
          <w:rFonts w:ascii="Times New Roman" w:hAnsi="Times New Roman"/>
          <w:color w:val="000000"/>
          <w:szCs w:val="22"/>
        </w:rPr>
        <w:t>a meeting</w:t>
      </w:r>
      <w:r w:rsidRPr="00B20C74">
        <w:rPr>
          <w:rFonts w:ascii="Times New Roman" w:hAnsi="Times New Roman"/>
          <w:color w:val="000000"/>
          <w:szCs w:val="22"/>
        </w:rPr>
        <w:t xml:space="preserve"> with the market participants to kick-off the work on the bidding guide. </w:t>
      </w:r>
    </w:p>
    <w:p w14:paraId="3F6C22DA" w14:textId="36E5B8E2" w:rsidR="00B20C74" w:rsidRPr="00B20C74" w:rsidRDefault="00B20C74" w:rsidP="00B20C74">
      <w:pPr>
        <w:pStyle w:val="ListParagraph"/>
        <w:numPr>
          <w:ilvl w:val="0"/>
          <w:numId w:val="30"/>
        </w:numPr>
        <w:jc w:val="both"/>
        <w:rPr>
          <w:rFonts w:ascii="Times New Roman" w:hAnsi="Times New Roman"/>
          <w:color w:val="000000"/>
          <w:szCs w:val="22"/>
        </w:rPr>
      </w:pPr>
      <w:r w:rsidRPr="00B20C74">
        <w:rPr>
          <w:rFonts w:ascii="Times New Roman" w:hAnsi="Times New Roman"/>
          <w:color w:val="000000"/>
          <w:szCs w:val="22"/>
        </w:rPr>
        <w:t xml:space="preserve">Market Participants (MPs) </w:t>
      </w:r>
      <w:r w:rsidRPr="00B20C74">
        <w:rPr>
          <w:rFonts w:ascii="Times New Roman" w:hAnsi="Times New Roman"/>
          <w:color w:val="000000"/>
          <w:szCs w:val="22"/>
        </w:rPr>
        <w:t>would be asked</w:t>
      </w:r>
      <w:r w:rsidRPr="00B20C74">
        <w:rPr>
          <w:rFonts w:ascii="Times New Roman" w:hAnsi="Times New Roman"/>
          <w:color w:val="000000"/>
          <w:szCs w:val="22"/>
        </w:rPr>
        <w:t xml:space="preserve"> complete the bidding guide by 31 December 2024. </w:t>
      </w:r>
    </w:p>
    <w:p w14:paraId="0E140489" w14:textId="77777777" w:rsidR="00B20C74" w:rsidRPr="00B20C74" w:rsidRDefault="00B20C74" w:rsidP="00B20C74">
      <w:pPr>
        <w:pStyle w:val="ListParagraph"/>
        <w:numPr>
          <w:ilvl w:val="0"/>
          <w:numId w:val="30"/>
        </w:numPr>
        <w:jc w:val="both"/>
        <w:rPr>
          <w:rFonts w:ascii="Times New Roman" w:hAnsi="Times New Roman"/>
          <w:color w:val="000000"/>
          <w:szCs w:val="22"/>
        </w:rPr>
      </w:pPr>
      <w:r w:rsidRPr="00B20C74">
        <w:rPr>
          <w:rFonts w:ascii="Times New Roman" w:hAnsi="Times New Roman"/>
          <w:color w:val="000000"/>
          <w:szCs w:val="22"/>
        </w:rPr>
        <w:t xml:space="preserve">TSOs can help MPs by answering MPs’ technical questions during the </w:t>
      </w:r>
      <w:r w:rsidRPr="00B20C74">
        <w:rPr>
          <w:rFonts w:ascii="Times New Roman" w:hAnsi="Times New Roman"/>
          <w:color w:val="000000"/>
          <w:szCs w:val="22"/>
        </w:rPr>
        <w:t xml:space="preserve">regular </w:t>
      </w:r>
      <w:r w:rsidRPr="00B20C74">
        <w:rPr>
          <w:rFonts w:ascii="Times New Roman" w:hAnsi="Times New Roman"/>
          <w:color w:val="000000"/>
          <w:szCs w:val="22"/>
        </w:rPr>
        <w:t>“touch points” through 2024.</w:t>
      </w:r>
    </w:p>
    <w:p w14:paraId="65ACD56D" w14:textId="2BCB2AF6" w:rsidR="00EF11F0" w:rsidRPr="00B20C74" w:rsidRDefault="00B20C74" w:rsidP="00B20C74">
      <w:pPr>
        <w:pStyle w:val="ListParagraph"/>
        <w:numPr>
          <w:ilvl w:val="0"/>
          <w:numId w:val="30"/>
        </w:numPr>
        <w:jc w:val="both"/>
        <w:rPr>
          <w:rFonts w:ascii="Times New Roman" w:hAnsi="Times New Roman"/>
          <w:color w:val="000000"/>
          <w:szCs w:val="22"/>
        </w:rPr>
      </w:pPr>
      <w:r w:rsidRPr="00B20C74">
        <w:rPr>
          <w:rFonts w:ascii="Times New Roman" w:hAnsi="Times New Roman"/>
          <w:color w:val="000000"/>
          <w:szCs w:val="22"/>
        </w:rPr>
        <w:t xml:space="preserve">NEMOs </w:t>
      </w:r>
      <w:r w:rsidRPr="00B20C74">
        <w:rPr>
          <w:rFonts w:ascii="Times New Roman" w:hAnsi="Times New Roman"/>
          <w:color w:val="000000"/>
          <w:szCs w:val="22"/>
        </w:rPr>
        <w:t xml:space="preserve">will </w:t>
      </w:r>
      <w:r w:rsidRPr="00B20C74">
        <w:rPr>
          <w:rFonts w:ascii="Times New Roman" w:hAnsi="Times New Roman"/>
          <w:color w:val="000000"/>
          <w:szCs w:val="22"/>
        </w:rPr>
        <w:t xml:space="preserve">be </w:t>
      </w:r>
      <w:r w:rsidRPr="00B20C74">
        <w:rPr>
          <w:rFonts w:ascii="Times New Roman" w:hAnsi="Times New Roman"/>
          <w:color w:val="000000"/>
          <w:szCs w:val="22"/>
        </w:rPr>
        <w:t xml:space="preserve">asked to be </w:t>
      </w:r>
      <w:r w:rsidRPr="00B20C74">
        <w:rPr>
          <w:rFonts w:ascii="Times New Roman" w:hAnsi="Times New Roman"/>
          <w:color w:val="000000"/>
          <w:szCs w:val="22"/>
        </w:rPr>
        <w:t>involved in all of the meetings to contribute with their expertise.</w:t>
      </w:r>
    </w:p>
    <w:p w14:paraId="59C08D85" w14:textId="1300C790" w:rsidR="009F44BF" w:rsidRDefault="009F44BF" w:rsidP="00B20C74">
      <w:pPr>
        <w:pStyle w:val="Body"/>
        <w:rPr>
          <w:rFonts w:ascii="Times New Roman" w:hAnsi="Times New Roman"/>
          <w:color w:val="000000"/>
          <w:sz w:val="22"/>
          <w:szCs w:val="22"/>
        </w:rPr>
      </w:pPr>
    </w:p>
    <w:p w14:paraId="1FF49CC2" w14:textId="7F111490" w:rsidR="00B20C74" w:rsidRPr="00B20C74" w:rsidRDefault="00F66CB1" w:rsidP="00B20C74">
      <w:pPr>
        <w:pStyle w:val="Body"/>
        <w:rPr>
          <w:rFonts w:ascii="Times New Roman" w:hAnsi="Times New Roman"/>
          <w:color w:val="000000"/>
          <w:sz w:val="22"/>
          <w:szCs w:val="22"/>
        </w:rPr>
      </w:pPr>
      <w:r>
        <w:rPr>
          <w:rFonts w:ascii="Times New Roman" w:hAnsi="Times New Roman"/>
          <w:color w:val="000000"/>
          <w:sz w:val="22"/>
          <w:szCs w:val="22"/>
        </w:rPr>
        <w:t>Should you have any questions, p</w:t>
      </w:r>
      <w:r w:rsidR="00B20C74">
        <w:rPr>
          <w:rFonts w:ascii="Times New Roman" w:hAnsi="Times New Roman"/>
          <w:color w:val="000000"/>
          <w:sz w:val="22"/>
          <w:szCs w:val="22"/>
        </w:rPr>
        <w:t>lease do not hesitate to contact Jonathan Schindler (</w:t>
      </w:r>
      <w:r w:rsidR="00B20C74" w:rsidRPr="00B20C74">
        <w:rPr>
          <w:rFonts w:ascii="Times New Roman" w:hAnsi="Times New Roman"/>
          <w:color w:val="000000"/>
          <w:sz w:val="22"/>
          <w:szCs w:val="22"/>
        </w:rPr>
        <w:t>jonathan.schindler@tennet.eu</w:t>
      </w:r>
      <w:r w:rsidR="00B20C74">
        <w:rPr>
          <w:rFonts w:ascii="Times New Roman" w:hAnsi="Times New Roman"/>
          <w:color w:val="000000"/>
          <w:sz w:val="22"/>
          <w:szCs w:val="22"/>
        </w:rPr>
        <w:t>),</w:t>
      </w:r>
      <w:r w:rsidR="00B20C74" w:rsidRPr="00B20C74">
        <w:rPr>
          <w:rFonts w:ascii="Times New Roman" w:hAnsi="Times New Roman"/>
          <w:color w:val="000000"/>
          <w:sz w:val="22"/>
          <w:szCs w:val="22"/>
        </w:rPr>
        <w:t xml:space="preserve"> Mana Farrokhseresht</w:t>
      </w:r>
      <w:r w:rsidR="00B20C74">
        <w:rPr>
          <w:rFonts w:ascii="Times New Roman" w:hAnsi="Times New Roman"/>
          <w:color w:val="000000"/>
          <w:sz w:val="22"/>
          <w:szCs w:val="22"/>
        </w:rPr>
        <w:t xml:space="preserve"> (</w:t>
      </w:r>
      <w:hyperlink r:id="rId11" w:history="1">
        <w:r w:rsidR="00B20C74" w:rsidRPr="00302635">
          <w:rPr>
            <w:rStyle w:val="Hyperlink"/>
            <w:rFonts w:ascii="Times New Roman" w:hAnsi="Times New Roman"/>
            <w:sz w:val="22"/>
            <w:szCs w:val="22"/>
          </w:rPr>
          <w:t>mana.farrokhseresht@tennet.eu</w:t>
        </w:r>
      </w:hyperlink>
      <w:r w:rsidR="00B20C74">
        <w:rPr>
          <w:rFonts w:ascii="Times New Roman" w:hAnsi="Times New Roman"/>
          <w:color w:val="000000"/>
          <w:sz w:val="22"/>
          <w:szCs w:val="22"/>
        </w:rPr>
        <w:t>) and</w:t>
      </w:r>
      <w:r w:rsidR="00B20C74" w:rsidRPr="00B20C74">
        <w:rPr>
          <w:rFonts w:ascii="Times New Roman" w:hAnsi="Times New Roman"/>
          <w:color w:val="000000"/>
          <w:sz w:val="22"/>
          <w:szCs w:val="22"/>
        </w:rPr>
        <w:t xml:space="preserve"> Nino Vakhtangishvili</w:t>
      </w:r>
      <w:r w:rsidR="00B20C74">
        <w:rPr>
          <w:rFonts w:ascii="Times New Roman" w:hAnsi="Times New Roman"/>
          <w:color w:val="000000"/>
          <w:sz w:val="22"/>
          <w:szCs w:val="22"/>
        </w:rPr>
        <w:t xml:space="preserve"> (</w:t>
      </w:r>
      <w:r w:rsidR="00B20C74" w:rsidRPr="00B20C74">
        <w:rPr>
          <w:rFonts w:ascii="Times New Roman" w:hAnsi="Times New Roman"/>
          <w:color w:val="000000"/>
          <w:sz w:val="22"/>
          <w:szCs w:val="22"/>
        </w:rPr>
        <w:t>nino.vakhtangishvili@entsoe.eu</w:t>
      </w:r>
      <w:r w:rsidR="00B20C74">
        <w:rPr>
          <w:rFonts w:ascii="Times New Roman" w:hAnsi="Times New Roman"/>
          <w:color w:val="000000"/>
          <w:sz w:val="22"/>
          <w:szCs w:val="22"/>
        </w:rPr>
        <w:t>).</w:t>
      </w:r>
    </w:p>
    <w:sectPr w:rsidR="00B20C74" w:rsidRPr="00B20C74" w:rsidSect="00AA01EB">
      <w:headerReference w:type="default" r:id="rId12"/>
      <w:footerReference w:type="even" r:id="rId13"/>
      <w:footerReference w:type="default" r:id="rId14"/>
      <w:pgSz w:w="11900" w:h="16840" w:code="9"/>
      <w:pgMar w:top="2268" w:right="1134" w:bottom="144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039E" w14:textId="77777777" w:rsidR="00665CA3" w:rsidRDefault="00665CA3">
      <w:r>
        <w:separator/>
      </w:r>
    </w:p>
  </w:endnote>
  <w:endnote w:type="continuationSeparator" w:id="0">
    <w:p w14:paraId="25C3ECF6" w14:textId="77777777" w:rsidR="00665CA3" w:rsidRDefault="00665CA3">
      <w:r>
        <w:continuationSeparator/>
      </w:r>
    </w:p>
  </w:endnote>
  <w:endnote w:type="continuationNotice" w:id="1">
    <w:p w14:paraId="3B47E1FB" w14:textId="77777777" w:rsidR="00665CA3" w:rsidRDefault="00665C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3786" w14:textId="77777777" w:rsidR="00BA26EF" w:rsidRDefault="00D12540" w:rsidP="00F109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3E506" w14:textId="77777777" w:rsidR="00BA26EF" w:rsidRDefault="00D12540" w:rsidP="00BA26E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E35ECBF" w14:textId="77777777" w:rsidR="00D45F00" w:rsidRDefault="00D12540" w:rsidP="00BA26E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5C845DD" w14:textId="77777777" w:rsidR="001D0C85" w:rsidRDefault="00D12540" w:rsidP="00D45F0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F2CE707" w14:textId="77777777" w:rsidR="001D0C85" w:rsidRDefault="00F66CB1" w:rsidP="001D0C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15877"/>
      <w:tblOverlap w:val="never"/>
      <w:tblW w:w="0" w:type="auto"/>
      <w:tblBorders>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8505"/>
      <w:gridCol w:w="1134"/>
    </w:tblGrid>
    <w:tr w:rsidR="00DB2694" w14:paraId="3AC73B03" w14:textId="06EC0158" w:rsidTr="00AA01EB">
      <w:tc>
        <w:tcPr>
          <w:tcW w:w="8505" w:type="dxa"/>
        </w:tcPr>
        <w:p w14:paraId="02926D15" w14:textId="76C16DC0" w:rsidR="00DB2694" w:rsidRPr="00DB2694" w:rsidRDefault="00DB2694" w:rsidP="00AA01EB">
          <w:pPr>
            <w:pStyle w:val="Footer"/>
            <w:spacing w:before="120"/>
            <w:ind w:right="360"/>
            <w:rPr>
              <w:rFonts w:ascii="Calibri" w:hAnsi="Calibri" w:cs="Calibri"/>
              <w:color w:val="0F218B"/>
              <w:sz w:val="18"/>
              <w:szCs w:val="18"/>
              <w:lang w:val="fr-FR"/>
            </w:rPr>
          </w:pPr>
          <w:r w:rsidRPr="00DB2694">
            <w:rPr>
              <w:rFonts w:ascii="Calibri" w:hAnsi="Calibri" w:cs="Calibri"/>
              <w:color w:val="0F218B"/>
              <w:sz w:val="18"/>
              <w:szCs w:val="18"/>
              <w:lang w:val="fr-FR"/>
            </w:rPr>
            <w:t>ENTSO-E</w:t>
          </w:r>
          <w:r w:rsidR="00F224C4">
            <w:rPr>
              <w:rFonts w:ascii="Calibri" w:hAnsi="Calibri" w:cs="Calibri"/>
              <w:color w:val="0F218B"/>
              <w:sz w:val="18"/>
              <w:szCs w:val="18"/>
              <w:lang w:val="fr-FR"/>
            </w:rPr>
            <w:t xml:space="preserve"> aisbl </w:t>
          </w:r>
          <w:r w:rsidRPr="00DB2694">
            <w:rPr>
              <w:rFonts w:ascii="Calibri" w:hAnsi="Calibri" w:cs="Calibri"/>
              <w:color w:val="0F218B"/>
              <w:sz w:val="18"/>
              <w:szCs w:val="18"/>
              <w:lang w:val="fr-FR"/>
            </w:rPr>
            <w:t>| Rue de Spa, 8 | 1000 Brussels | info@entsoe.eu | www.entsoe.eu | @entso_e</w:t>
          </w:r>
        </w:p>
      </w:tc>
      <w:tc>
        <w:tcPr>
          <w:tcW w:w="1134" w:type="dxa"/>
        </w:tcPr>
        <w:p w14:paraId="466F66CA" w14:textId="409C5CE9" w:rsidR="00DB2694" w:rsidRPr="00DB2694" w:rsidRDefault="00DB2694" w:rsidP="00AA01EB">
          <w:pPr>
            <w:pStyle w:val="Footer"/>
            <w:spacing w:before="120"/>
            <w:jc w:val="right"/>
            <w:rPr>
              <w:rFonts w:ascii="Calibri" w:hAnsi="Calibri" w:cs="Calibri"/>
              <w:color w:val="0F218B"/>
              <w:sz w:val="18"/>
              <w:szCs w:val="18"/>
              <w:lang w:val="fr-FR"/>
            </w:rPr>
          </w:pPr>
          <w:r w:rsidRPr="00DB2694">
            <w:rPr>
              <w:rFonts w:ascii="Calibri" w:hAnsi="Calibri" w:cs="Calibri"/>
              <w:color w:val="0F218B"/>
              <w:sz w:val="18"/>
              <w:szCs w:val="18"/>
              <w:lang w:val="fr-FR"/>
            </w:rPr>
            <w:t xml:space="preserve">Page </w:t>
          </w:r>
          <w:r w:rsidRPr="00DB2694">
            <w:rPr>
              <w:rFonts w:ascii="Calibri" w:hAnsi="Calibri" w:cs="Calibri"/>
              <w:color w:val="0F218B"/>
              <w:sz w:val="18"/>
              <w:szCs w:val="18"/>
              <w:lang w:val="fr-FR"/>
            </w:rPr>
            <w:fldChar w:fldCharType="begin"/>
          </w:r>
          <w:r w:rsidRPr="00DB2694">
            <w:rPr>
              <w:rFonts w:ascii="Calibri" w:hAnsi="Calibri" w:cs="Calibri"/>
              <w:color w:val="0F218B"/>
              <w:sz w:val="18"/>
              <w:szCs w:val="18"/>
              <w:lang w:val="fr-FR"/>
            </w:rPr>
            <w:instrText xml:space="preserve"> PAGE   \* MERGEFORMAT </w:instrText>
          </w:r>
          <w:r w:rsidRPr="00DB2694">
            <w:rPr>
              <w:rFonts w:ascii="Calibri" w:hAnsi="Calibri" w:cs="Calibri"/>
              <w:color w:val="0F218B"/>
              <w:sz w:val="18"/>
              <w:szCs w:val="18"/>
              <w:lang w:val="fr-FR"/>
            </w:rPr>
            <w:fldChar w:fldCharType="separate"/>
          </w:r>
          <w:r w:rsidRPr="00DB2694">
            <w:rPr>
              <w:rFonts w:ascii="Calibri" w:hAnsi="Calibri" w:cs="Calibri"/>
              <w:color w:val="0F218B"/>
              <w:sz w:val="18"/>
              <w:szCs w:val="18"/>
              <w:lang w:val="fr-FR"/>
            </w:rPr>
            <w:t>1</w:t>
          </w:r>
          <w:r w:rsidRPr="00DB2694">
            <w:rPr>
              <w:rFonts w:ascii="Calibri" w:hAnsi="Calibri" w:cs="Calibri"/>
              <w:color w:val="0F218B"/>
              <w:sz w:val="18"/>
              <w:szCs w:val="18"/>
              <w:lang w:val="fr-FR"/>
            </w:rPr>
            <w:fldChar w:fldCharType="end"/>
          </w:r>
          <w:r>
            <w:rPr>
              <w:rFonts w:ascii="Calibri" w:hAnsi="Calibri" w:cs="Calibri"/>
              <w:color w:val="0F218B"/>
              <w:sz w:val="18"/>
              <w:szCs w:val="18"/>
              <w:lang w:val="fr-FR"/>
            </w:rPr>
            <w:t xml:space="preserve"> of </w:t>
          </w:r>
          <w:r>
            <w:rPr>
              <w:rFonts w:ascii="Calibri" w:hAnsi="Calibri" w:cs="Calibri"/>
              <w:color w:val="0F218B"/>
              <w:sz w:val="18"/>
              <w:szCs w:val="18"/>
              <w:lang w:val="fr-FR"/>
            </w:rPr>
            <w:fldChar w:fldCharType="begin"/>
          </w:r>
          <w:r>
            <w:rPr>
              <w:rFonts w:ascii="Calibri" w:hAnsi="Calibri" w:cs="Calibri"/>
              <w:color w:val="0F218B"/>
              <w:sz w:val="18"/>
              <w:szCs w:val="18"/>
              <w:lang w:val="fr-FR"/>
            </w:rPr>
            <w:instrText xml:space="preserve"> NUMPAGES  </w:instrText>
          </w:r>
          <w:r>
            <w:rPr>
              <w:rFonts w:ascii="Calibri" w:hAnsi="Calibri" w:cs="Calibri"/>
              <w:color w:val="0F218B"/>
              <w:sz w:val="18"/>
              <w:szCs w:val="18"/>
              <w:lang w:val="fr-FR"/>
            </w:rPr>
            <w:fldChar w:fldCharType="separate"/>
          </w:r>
          <w:r>
            <w:rPr>
              <w:rFonts w:ascii="Calibri" w:hAnsi="Calibri" w:cs="Calibri"/>
              <w:noProof/>
              <w:color w:val="0F218B"/>
              <w:sz w:val="18"/>
              <w:szCs w:val="18"/>
              <w:lang w:val="fr-FR"/>
            </w:rPr>
            <w:t>1</w:t>
          </w:r>
          <w:r>
            <w:rPr>
              <w:rFonts w:ascii="Calibri" w:hAnsi="Calibri" w:cs="Calibri"/>
              <w:color w:val="0F218B"/>
              <w:sz w:val="18"/>
              <w:szCs w:val="18"/>
              <w:lang w:val="fr-FR"/>
            </w:rPr>
            <w:fldChar w:fldCharType="end"/>
          </w:r>
        </w:p>
      </w:tc>
    </w:tr>
  </w:tbl>
  <w:p w14:paraId="5D2C42D2" w14:textId="77777777" w:rsidR="00E32478" w:rsidRPr="00D06847" w:rsidRDefault="00F66CB1" w:rsidP="001D0C85">
    <w:pPr>
      <w:pStyle w:val="Footer"/>
      <w:ind w:right="360"/>
      <w:jc w:val="both"/>
      <w:rPr>
        <w:rFonts w:ascii="Calibri" w:hAnsi="Calibri" w:cs="Calibri"/>
        <w:color w:val="2154A5"/>
        <w:sz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BD22" w14:textId="77777777" w:rsidR="00665CA3" w:rsidRDefault="00665CA3">
      <w:r>
        <w:separator/>
      </w:r>
    </w:p>
  </w:footnote>
  <w:footnote w:type="continuationSeparator" w:id="0">
    <w:p w14:paraId="6487ED8D" w14:textId="77777777" w:rsidR="00665CA3" w:rsidRDefault="00665CA3">
      <w:r>
        <w:continuationSeparator/>
      </w:r>
    </w:p>
  </w:footnote>
  <w:footnote w:type="continuationNotice" w:id="1">
    <w:p w14:paraId="20387A82" w14:textId="77777777" w:rsidR="00665CA3" w:rsidRDefault="00665CA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7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1A5863" w:rsidRPr="00D06847" w14:paraId="56499B6A" w14:textId="77777777" w:rsidTr="00AA01EB">
      <w:trPr>
        <w:trHeight w:val="400"/>
      </w:trPr>
      <w:tc>
        <w:tcPr>
          <w:tcW w:w="9639" w:type="dxa"/>
        </w:tcPr>
        <w:p w14:paraId="07229F65" w14:textId="4375E300" w:rsidR="001A5863" w:rsidRPr="00D06847" w:rsidRDefault="00D12540" w:rsidP="00AA01EB">
          <w:pPr>
            <w:pStyle w:val="HeaderTitle"/>
          </w:pPr>
          <w:bookmarkStart w:id="0" w:name="_Hlk75547713"/>
          <w:r w:rsidRPr="00087E04">
            <w:rPr>
              <w:noProof/>
              <w:lang w:val="fr-FR" w:eastAsia="fr-FR"/>
            </w:rPr>
            <w:drawing>
              <wp:anchor distT="0" distB="0" distL="114300" distR="114300" simplePos="0" relativeHeight="251658240" behindDoc="0" locked="1" layoutInCell="1" allowOverlap="0" wp14:anchorId="6DFCB7EC" wp14:editId="23792D46">
                <wp:simplePos x="0" y="0"/>
                <wp:positionH relativeFrom="page">
                  <wp:posOffset>4868545</wp:posOffset>
                </wp:positionH>
                <wp:positionV relativeFrom="paragraph">
                  <wp:posOffset>29845</wp:posOffset>
                </wp:positionV>
                <wp:extent cx="1281430" cy="352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0407_entose_logo_4c_Transp.gif"/>
                        <pic:cNvPicPr/>
                      </pic:nvPicPr>
                      <pic:blipFill rotWithShape="1">
                        <a:blip r:embed="rId1">
                          <a:extLst>
                            <a:ext uri="{28A0092B-C50C-407E-A947-70E740481C1C}">
                              <a14:useLocalDpi xmlns:a14="http://schemas.microsoft.com/office/drawing/2010/main" val="0"/>
                            </a:ext>
                          </a:extLst>
                        </a:blip>
                        <a:srcRect b="17384"/>
                        <a:stretch/>
                      </pic:blipFill>
                      <pic:spPr bwMode="auto">
                        <a:xfrm>
                          <a:off x="0" y="0"/>
                          <a:ext cx="1281430"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1B03">
            <w:t xml:space="preserve"> </w:t>
          </w:r>
        </w:p>
      </w:tc>
    </w:tr>
    <w:bookmarkEnd w:id="0"/>
  </w:tbl>
  <w:p w14:paraId="60DC1469" w14:textId="7ACA98BD" w:rsidR="00957706" w:rsidRPr="00D06847" w:rsidRDefault="00F66CB1" w:rsidP="001A5863">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400"/>
    <w:multiLevelType w:val="hybridMultilevel"/>
    <w:tmpl w:val="1C6A5DC2"/>
    <w:lvl w:ilvl="0" w:tplc="7902DC1A">
      <w:start w:val="1"/>
      <w:numFmt w:val="bullet"/>
      <w:lvlText w:val="•"/>
      <w:lvlJc w:val="left"/>
      <w:pPr>
        <w:tabs>
          <w:tab w:val="num" w:pos="720"/>
        </w:tabs>
        <w:ind w:left="720" w:hanging="360"/>
      </w:pPr>
      <w:rPr>
        <w:rFonts w:ascii="Arial" w:hAnsi="Arial" w:hint="default"/>
      </w:rPr>
    </w:lvl>
    <w:lvl w:ilvl="1" w:tplc="7CEE1878" w:tentative="1">
      <w:start w:val="1"/>
      <w:numFmt w:val="bullet"/>
      <w:lvlText w:val="•"/>
      <w:lvlJc w:val="left"/>
      <w:pPr>
        <w:tabs>
          <w:tab w:val="num" w:pos="1440"/>
        </w:tabs>
        <w:ind w:left="1440" w:hanging="360"/>
      </w:pPr>
      <w:rPr>
        <w:rFonts w:ascii="Arial" w:hAnsi="Arial" w:hint="default"/>
      </w:rPr>
    </w:lvl>
    <w:lvl w:ilvl="2" w:tplc="3050C430">
      <w:start w:val="1"/>
      <w:numFmt w:val="bullet"/>
      <w:lvlText w:val="•"/>
      <w:lvlJc w:val="left"/>
      <w:pPr>
        <w:tabs>
          <w:tab w:val="num" w:pos="2160"/>
        </w:tabs>
        <w:ind w:left="2160" w:hanging="360"/>
      </w:pPr>
      <w:rPr>
        <w:rFonts w:ascii="Arial" w:hAnsi="Arial" w:hint="default"/>
      </w:rPr>
    </w:lvl>
    <w:lvl w:ilvl="3" w:tplc="1FBCFA4E" w:tentative="1">
      <w:start w:val="1"/>
      <w:numFmt w:val="bullet"/>
      <w:lvlText w:val="•"/>
      <w:lvlJc w:val="left"/>
      <w:pPr>
        <w:tabs>
          <w:tab w:val="num" w:pos="2880"/>
        </w:tabs>
        <w:ind w:left="2880" w:hanging="360"/>
      </w:pPr>
      <w:rPr>
        <w:rFonts w:ascii="Arial" w:hAnsi="Arial" w:hint="default"/>
      </w:rPr>
    </w:lvl>
    <w:lvl w:ilvl="4" w:tplc="06009DB4" w:tentative="1">
      <w:start w:val="1"/>
      <w:numFmt w:val="bullet"/>
      <w:lvlText w:val="•"/>
      <w:lvlJc w:val="left"/>
      <w:pPr>
        <w:tabs>
          <w:tab w:val="num" w:pos="3600"/>
        </w:tabs>
        <w:ind w:left="3600" w:hanging="360"/>
      </w:pPr>
      <w:rPr>
        <w:rFonts w:ascii="Arial" w:hAnsi="Arial" w:hint="default"/>
      </w:rPr>
    </w:lvl>
    <w:lvl w:ilvl="5" w:tplc="993C22E4" w:tentative="1">
      <w:start w:val="1"/>
      <w:numFmt w:val="bullet"/>
      <w:lvlText w:val="•"/>
      <w:lvlJc w:val="left"/>
      <w:pPr>
        <w:tabs>
          <w:tab w:val="num" w:pos="4320"/>
        </w:tabs>
        <w:ind w:left="4320" w:hanging="360"/>
      </w:pPr>
      <w:rPr>
        <w:rFonts w:ascii="Arial" w:hAnsi="Arial" w:hint="default"/>
      </w:rPr>
    </w:lvl>
    <w:lvl w:ilvl="6" w:tplc="F88CB16A" w:tentative="1">
      <w:start w:val="1"/>
      <w:numFmt w:val="bullet"/>
      <w:lvlText w:val="•"/>
      <w:lvlJc w:val="left"/>
      <w:pPr>
        <w:tabs>
          <w:tab w:val="num" w:pos="5040"/>
        </w:tabs>
        <w:ind w:left="5040" w:hanging="360"/>
      </w:pPr>
      <w:rPr>
        <w:rFonts w:ascii="Arial" w:hAnsi="Arial" w:hint="default"/>
      </w:rPr>
    </w:lvl>
    <w:lvl w:ilvl="7" w:tplc="CC40529C" w:tentative="1">
      <w:start w:val="1"/>
      <w:numFmt w:val="bullet"/>
      <w:lvlText w:val="•"/>
      <w:lvlJc w:val="left"/>
      <w:pPr>
        <w:tabs>
          <w:tab w:val="num" w:pos="5760"/>
        </w:tabs>
        <w:ind w:left="5760" w:hanging="360"/>
      </w:pPr>
      <w:rPr>
        <w:rFonts w:ascii="Arial" w:hAnsi="Arial" w:hint="default"/>
      </w:rPr>
    </w:lvl>
    <w:lvl w:ilvl="8" w:tplc="903850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E604A"/>
    <w:multiLevelType w:val="hybridMultilevel"/>
    <w:tmpl w:val="99D4E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E7DAD"/>
    <w:multiLevelType w:val="hybridMultilevel"/>
    <w:tmpl w:val="A7B2E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20FD8"/>
    <w:multiLevelType w:val="hybridMultilevel"/>
    <w:tmpl w:val="A7B2E8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2943DE"/>
    <w:multiLevelType w:val="hybridMultilevel"/>
    <w:tmpl w:val="BC6ACB1C"/>
    <w:lvl w:ilvl="0" w:tplc="8E1AE0CE">
      <w:start w:val="1"/>
      <w:numFmt w:val="bullet"/>
      <w:lvlText w:val="•"/>
      <w:lvlJc w:val="left"/>
      <w:pPr>
        <w:tabs>
          <w:tab w:val="num" w:pos="720"/>
        </w:tabs>
        <w:ind w:left="720" w:hanging="360"/>
      </w:pPr>
      <w:rPr>
        <w:rFonts w:ascii="Arial" w:hAnsi="Arial" w:hint="default"/>
      </w:rPr>
    </w:lvl>
    <w:lvl w:ilvl="1" w:tplc="E7F42CDA">
      <w:start w:val="1"/>
      <w:numFmt w:val="decimal"/>
      <w:lvlText w:val="%2)"/>
      <w:lvlJc w:val="left"/>
      <w:pPr>
        <w:tabs>
          <w:tab w:val="num" w:pos="1440"/>
        </w:tabs>
        <w:ind w:left="1440" w:hanging="360"/>
      </w:pPr>
    </w:lvl>
    <w:lvl w:ilvl="2" w:tplc="294C9EE0" w:tentative="1">
      <w:start w:val="1"/>
      <w:numFmt w:val="bullet"/>
      <w:lvlText w:val="•"/>
      <w:lvlJc w:val="left"/>
      <w:pPr>
        <w:tabs>
          <w:tab w:val="num" w:pos="2160"/>
        </w:tabs>
        <w:ind w:left="2160" w:hanging="360"/>
      </w:pPr>
      <w:rPr>
        <w:rFonts w:ascii="Arial" w:hAnsi="Arial" w:hint="default"/>
      </w:rPr>
    </w:lvl>
    <w:lvl w:ilvl="3" w:tplc="5FDE1EDC" w:tentative="1">
      <w:start w:val="1"/>
      <w:numFmt w:val="bullet"/>
      <w:lvlText w:val="•"/>
      <w:lvlJc w:val="left"/>
      <w:pPr>
        <w:tabs>
          <w:tab w:val="num" w:pos="2880"/>
        </w:tabs>
        <w:ind w:left="2880" w:hanging="360"/>
      </w:pPr>
      <w:rPr>
        <w:rFonts w:ascii="Arial" w:hAnsi="Arial" w:hint="default"/>
      </w:rPr>
    </w:lvl>
    <w:lvl w:ilvl="4" w:tplc="233AF4AC" w:tentative="1">
      <w:start w:val="1"/>
      <w:numFmt w:val="bullet"/>
      <w:lvlText w:val="•"/>
      <w:lvlJc w:val="left"/>
      <w:pPr>
        <w:tabs>
          <w:tab w:val="num" w:pos="3600"/>
        </w:tabs>
        <w:ind w:left="3600" w:hanging="360"/>
      </w:pPr>
      <w:rPr>
        <w:rFonts w:ascii="Arial" w:hAnsi="Arial" w:hint="default"/>
      </w:rPr>
    </w:lvl>
    <w:lvl w:ilvl="5" w:tplc="1DA24F30" w:tentative="1">
      <w:start w:val="1"/>
      <w:numFmt w:val="bullet"/>
      <w:lvlText w:val="•"/>
      <w:lvlJc w:val="left"/>
      <w:pPr>
        <w:tabs>
          <w:tab w:val="num" w:pos="4320"/>
        </w:tabs>
        <w:ind w:left="4320" w:hanging="360"/>
      </w:pPr>
      <w:rPr>
        <w:rFonts w:ascii="Arial" w:hAnsi="Arial" w:hint="default"/>
      </w:rPr>
    </w:lvl>
    <w:lvl w:ilvl="6" w:tplc="756AED1A" w:tentative="1">
      <w:start w:val="1"/>
      <w:numFmt w:val="bullet"/>
      <w:lvlText w:val="•"/>
      <w:lvlJc w:val="left"/>
      <w:pPr>
        <w:tabs>
          <w:tab w:val="num" w:pos="5040"/>
        </w:tabs>
        <w:ind w:left="5040" w:hanging="360"/>
      </w:pPr>
      <w:rPr>
        <w:rFonts w:ascii="Arial" w:hAnsi="Arial" w:hint="default"/>
      </w:rPr>
    </w:lvl>
    <w:lvl w:ilvl="7" w:tplc="ADEA66BC" w:tentative="1">
      <w:start w:val="1"/>
      <w:numFmt w:val="bullet"/>
      <w:lvlText w:val="•"/>
      <w:lvlJc w:val="left"/>
      <w:pPr>
        <w:tabs>
          <w:tab w:val="num" w:pos="5760"/>
        </w:tabs>
        <w:ind w:left="5760" w:hanging="360"/>
      </w:pPr>
      <w:rPr>
        <w:rFonts w:ascii="Arial" w:hAnsi="Arial" w:hint="default"/>
      </w:rPr>
    </w:lvl>
    <w:lvl w:ilvl="8" w:tplc="C1DA60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E90DF3"/>
    <w:multiLevelType w:val="hybridMultilevel"/>
    <w:tmpl w:val="30AC7E16"/>
    <w:lvl w:ilvl="0" w:tplc="71DED4FA">
      <w:start w:val="1"/>
      <w:numFmt w:val="bullet"/>
      <w:lvlText w:val="‒"/>
      <w:lvlJc w:val="left"/>
      <w:pPr>
        <w:ind w:left="53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3AB102E"/>
    <w:multiLevelType w:val="hybridMultilevel"/>
    <w:tmpl w:val="BD0AC682"/>
    <w:lvl w:ilvl="0" w:tplc="198A304E">
      <w:start w:val="1"/>
      <w:numFmt w:val="bullet"/>
      <w:lvlText w:val="•"/>
      <w:lvlJc w:val="left"/>
      <w:pPr>
        <w:tabs>
          <w:tab w:val="num" w:pos="720"/>
        </w:tabs>
        <w:ind w:left="720" w:hanging="360"/>
      </w:pPr>
      <w:rPr>
        <w:rFonts w:ascii="Arial" w:hAnsi="Arial" w:hint="default"/>
      </w:rPr>
    </w:lvl>
    <w:lvl w:ilvl="1" w:tplc="7D1E7A30" w:tentative="1">
      <w:start w:val="1"/>
      <w:numFmt w:val="bullet"/>
      <w:lvlText w:val="•"/>
      <w:lvlJc w:val="left"/>
      <w:pPr>
        <w:tabs>
          <w:tab w:val="num" w:pos="1440"/>
        </w:tabs>
        <w:ind w:left="1440" w:hanging="360"/>
      </w:pPr>
      <w:rPr>
        <w:rFonts w:ascii="Arial" w:hAnsi="Arial" w:hint="default"/>
      </w:rPr>
    </w:lvl>
    <w:lvl w:ilvl="2" w:tplc="F3EE8BA4" w:tentative="1">
      <w:start w:val="1"/>
      <w:numFmt w:val="bullet"/>
      <w:lvlText w:val="•"/>
      <w:lvlJc w:val="left"/>
      <w:pPr>
        <w:tabs>
          <w:tab w:val="num" w:pos="2160"/>
        </w:tabs>
        <w:ind w:left="2160" w:hanging="360"/>
      </w:pPr>
      <w:rPr>
        <w:rFonts w:ascii="Arial" w:hAnsi="Arial" w:hint="default"/>
      </w:rPr>
    </w:lvl>
    <w:lvl w:ilvl="3" w:tplc="7A5A512E" w:tentative="1">
      <w:start w:val="1"/>
      <w:numFmt w:val="bullet"/>
      <w:lvlText w:val="•"/>
      <w:lvlJc w:val="left"/>
      <w:pPr>
        <w:tabs>
          <w:tab w:val="num" w:pos="2880"/>
        </w:tabs>
        <w:ind w:left="2880" w:hanging="360"/>
      </w:pPr>
      <w:rPr>
        <w:rFonts w:ascii="Arial" w:hAnsi="Arial" w:hint="default"/>
      </w:rPr>
    </w:lvl>
    <w:lvl w:ilvl="4" w:tplc="D5C6B090" w:tentative="1">
      <w:start w:val="1"/>
      <w:numFmt w:val="bullet"/>
      <w:lvlText w:val="•"/>
      <w:lvlJc w:val="left"/>
      <w:pPr>
        <w:tabs>
          <w:tab w:val="num" w:pos="3600"/>
        </w:tabs>
        <w:ind w:left="3600" w:hanging="360"/>
      </w:pPr>
      <w:rPr>
        <w:rFonts w:ascii="Arial" w:hAnsi="Arial" w:hint="default"/>
      </w:rPr>
    </w:lvl>
    <w:lvl w:ilvl="5" w:tplc="15D4C0B6" w:tentative="1">
      <w:start w:val="1"/>
      <w:numFmt w:val="bullet"/>
      <w:lvlText w:val="•"/>
      <w:lvlJc w:val="left"/>
      <w:pPr>
        <w:tabs>
          <w:tab w:val="num" w:pos="4320"/>
        </w:tabs>
        <w:ind w:left="4320" w:hanging="360"/>
      </w:pPr>
      <w:rPr>
        <w:rFonts w:ascii="Arial" w:hAnsi="Arial" w:hint="default"/>
      </w:rPr>
    </w:lvl>
    <w:lvl w:ilvl="6" w:tplc="A90805DA" w:tentative="1">
      <w:start w:val="1"/>
      <w:numFmt w:val="bullet"/>
      <w:lvlText w:val="•"/>
      <w:lvlJc w:val="left"/>
      <w:pPr>
        <w:tabs>
          <w:tab w:val="num" w:pos="5040"/>
        </w:tabs>
        <w:ind w:left="5040" w:hanging="360"/>
      </w:pPr>
      <w:rPr>
        <w:rFonts w:ascii="Arial" w:hAnsi="Arial" w:hint="default"/>
      </w:rPr>
    </w:lvl>
    <w:lvl w:ilvl="7" w:tplc="FAB22398" w:tentative="1">
      <w:start w:val="1"/>
      <w:numFmt w:val="bullet"/>
      <w:lvlText w:val="•"/>
      <w:lvlJc w:val="left"/>
      <w:pPr>
        <w:tabs>
          <w:tab w:val="num" w:pos="5760"/>
        </w:tabs>
        <w:ind w:left="5760" w:hanging="360"/>
      </w:pPr>
      <w:rPr>
        <w:rFonts w:ascii="Arial" w:hAnsi="Arial" w:hint="default"/>
      </w:rPr>
    </w:lvl>
    <w:lvl w:ilvl="8" w:tplc="CCF420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1039A2"/>
    <w:multiLevelType w:val="hybridMultilevel"/>
    <w:tmpl w:val="5C8AA104"/>
    <w:lvl w:ilvl="0" w:tplc="7DC69E92">
      <w:start w:val="1"/>
      <w:numFmt w:val="bullet"/>
      <w:lvlText w:val="•"/>
      <w:lvlJc w:val="left"/>
      <w:pPr>
        <w:tabs>
          <w:tab w:val="num" w:pos="720"/>
        </w:tabs>
        <w:ind w:left="720" w:hanging="360"/>
      </w:pPr>
      <w:rPr>
        <w:rFonts w:ascii="Arial" w:hAnsi="Arial" w:hint="default"/>
      </w:rPr>
    </w:lvl>
    <w:lvl w:ilvl="1" w:tplc="ED6009D4" w:tentative="1">
      <w:start w:val="1"/>
      <w:numFmt w:val="bullet"/>
      <w:lvlText w:val="•"/>
      <w:lvlJc w:val="left"/>
      <w:pPr>
        <w:tabs>
          <w:tab w:val="num" w:pos="1440"/>
        </w:tabs>
        <w:ind w:left="1440" w:hanging="360"/>
      </w:pPr>
      <w:rPr>
        <w:rFonts w:ascii="Arial" w:hAnsi="Arial" w:hint="default"/>
      </w:rPr>
    </w:lvl>
    <w:lvl w:ilvl="2" w:tplc="525C2A32" w:tentative="1">
      <w:start w:val="1"/>
      <w:numFmt w:val="bullet"/>
      <w:lvlText w:val="•"/>
      <w:lvlJc w:val="left"/>
      <w:pPr>
        <w:tabs>
          <w:tab w:val="num" w:pos="2160"/>
        </w:tabs>
        <w:ind w:left="2160" w:hanging="360"/>
      </w:pPr>
      <w:rPr>
        <w:rFonts w:ascii="Arial" w:hAnsi="Arial" w:hint="default"/>
      </w:rPr>
    </w:lvl>
    <w:lvl w:ilvl="3" w:tplc="089C9A52" w:tentative="1">
      <w:start w:val="1"/>
      <w:numFmt w:val="bullet"/>
      <w:lvlText w:val="•"/>
      <w:lvlJc w:val="left"/>
      <w:pPr>
        <w:tabs>
          <w:tab w:val="num" w:pos="2880"/>
        </w:tabs>
        <w:ind w:left="2880" w:hanging="360"/>
      </w:pPr>
      <w:rPr>
        <w:rFonts w:ascii="Arial" w:hAnsi="Arial" w:hint="default"/>
      </w:rPr>
    </w:lvl>
    <w:lvl w:ilvl="4" w:tplc="C6BEFAAC" w:tentative="1">
      <w:start w:val="1"/>
      <w:numFmt w:val="bullet"/>
      <w:lvlText w:val="•"/>
      <w:lvlJc w:val="left"/>
      <w:pPr>
        <w:tabs>
          <w:tab w:val="num" w:pos="3600"/>
        </w:tabs>
        <w:ind w:left="3600" w:hanging="360"/>
      </w:pPr>
      <w:rPr>
        <w:rFonts w:ascii="Arial" w:hAnsi="Arial" w:hint="default"/>
      </w:rPr>
    </w:lvl>
    <w:lvl w:ilvl="5" w:tplc="65F6257C" w:tentative="1">
      <w:start w:val="1"/>
      <w:numFmt w:val="bullet"/>
      <w:lvlText w:val="•"/>
      <w:lvlJc w:val="left"/>
      <w:pPr>
        <w:tabs>
          <w:tab w:val="num" w:pos="4320"/>
        </w:tabs>
        <w:ind w:left="4320" w:hanging="360"/>
      </w:pPr>
      <w:rPr>
        <w:rFonts w:ascii="Arial" w:hAnsi="Arial" w:hint="default"/>
      </w:rPr>
    </w:lvl>
    <w:lvl w:ilvl="6" w:tplc="792CEF98" w:tentative="1">
      <w:start w:val="1"/>
      <w:numFmt w:val="bullet"/>
      <w:lvlText w:val="•"/>
      <w:lvlJc w:val="left"/>
      <w:pPr>
        <w:tabs>
          <w:tab w:val="num" w:pos="5040"/>
        </w:tabs>
        <w:ind w:left="5040" w:hanging="360"/>
      </w:pPr>
      <w:rPr>
        <w:rFonts w:ascii="Arial" w:hAnsi="Arial" w:hint="default"/>
      </w:rPr>
    </w:lvl>
    <w:lvl w:ilvl="7" w:tplc="2F3A458C" w:tentative="1">
      <w:start w:val="1"/>
      <w:numFmt w:val="bullet"/>
      <w:lvlText w:val="•"/>
      <w:lvlJc w:val="left"/>
      <w:pPr>
        <w:tabs>
          <w:tab w:val="num" w:pos="5760"/>
        </w:tabs>
        <w:ind w:left="5760" w:hanging="360"/>
      </w:pPr>
      <w:rPr>
        <w:rFonts w:ascii="Arial" w:hAnsi="Arial" w:hint="default"/>
      </w:rPr>
    </w:lvl>
    <w:lvl w:ilvl="8" w:tplc="73F4E1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A25042"/>
    <w:multiLevelType w:val="hybridMultilevel"/>
    <w:tmpl w:val="A7B2E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D4371"/>
    <w:multiLevelType w:val="multilevel"/>
    <w:tmpl w:val="35D23E2A"/>
    <w:lvl w:ilvl="0">
      <w:start w:val="1"/>
      <w:numFmt w:val="decimal"/>
      <w:pStyle w:val="Title2Gree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6E2404"/>
    <w:multiLevelType w:val="hybridMultilevel"/>
    <w:tmpl w:val="1D38467C"/>
    <w:lvl w:ilvl="0" w:tplc="71DED4FA">
      <w:start w:val="1"/>
      <w:numFmt w:val="bullet"/>
      <w:pStyle w:val="decisionbullet1"/>
      <w:lvlText w:val="‒"/>
      <w:lvlJc w:val="left"/>
      <w:pPr>
        <w:ind w:left="530" w:hanging="360"/>
      </w:pPr>
      <w:rPr>
        <w:rFonts w:ascii="Times New Roman" w:hAnsi="Times New Roman" w:cs="Times New Roman" w:hint="default"/>
      </w:rPr>
    </w:lvl>
    <w:lvl w:ilvl="1" w:tplc="71DED4FA">
      <w:start w:val="1"/>
      <w:numFmt w:val="bullet"/>
      <w:lvlText w:val="‒"/>
      <w:lvlJc w:val="left"/>
      <w:pPr>
        <w:ind w:left="1440" w:hanging="360"/>
      </w:pPr>
      <w:rPr>
        <w:rFonts w:ascii="Times New Roman" w:hAnsi="Times New Roman"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89B59E0"/>
    <w:multiLevelType w:val="hybridMultilevel"/>
    <w:tmpl w:val="55DEBFAE"/>
    <w:lvl w:ilvl="0" w:tplc="24449DF6">
      <w:start w:val="1"/>
      <w:numFmt w:val="bullet"/>
      <w:lvlText w:val="•"/>
      <w:lvlJc w:val="left"/>
      <w:pPr>
        <w:tabs>
          <w:tab w:val="num" w:pos="720"/>
        </w:tabs>
        <w:ind w:left="720" w:hanging="360"/>
      </w:pPr>
      <w:rPr>
        <w:rFonts w:ascii="Arial" w:hAnsi="Arial" w:hint="default"/>
      </w:rPr>
    </w:lvl>
    <w:lvl w:ilvl="1" w:tplc="7D801692" w:tentative="1">
      <w:start w:val="1"/>
      <w:numFmt w:val="bullet"/>
      <w:lvlText w:val="•"/>
      <w:lvlJc w:val="left"/>
      <w:pPr>
        <w:tabs>
          <w:tab w:val="num" w:pos="1440"/>
        </w:tabs>
        <w:ind w:left="1440" w:hanging="360"/>
      </w:pPr>
      <w:rPr>
        <w:rFonts w:ascii="Arial" w:hAnsi="Arial" w:hint="default"/>
      </w:rPr>
    </w:lvl>
    <w:lvl w:ilvl="2" w:tplc="2722AC38" w:tentative="1">
      <w:start w:val="1"/>
      <w:numFmt w:val="bullet"/>
      <w:lvlText w:val="•"/>
      <w:lvlJc w:val="left"/>
      <w:pPr>
        <w:tabs>
          <w:tab w:val="num" w:pos="2160"/>
        </w:tabs>
        <w:ind w:left="2160" w:hanging="360"/>
      </w:pPr>
      <w:rPr>
        <w:rFonts w:ascii="Arial" w:hAnsi="Arial" w:hint="default"/>
      </w:rPr>
    </w:lvl>
    <w:lvl w:ilvl="3" w:tplc="8034B7EE" w:tentative="1">
      <w:start w:val="1"/>
      <w:numFmt w:val="bullet"/>
      <w:lvlText w:val="•"/>
      <w:lvlJc w:val="left"/>
      <w:pPr>
        <w:tabs>
          <w:tab w:val="num" w:pos="2880"/>
        </w:tabs>
        <w:ind w:left="2880" w:hanging="360"/>
      </w:pPr>
      <w:rPr>
        <w:rFonts w:ascii="Arial" w:hAnsi="Arial" w:hint="default"/>
      </w:rPr>
    </w:lvl>
    <w:lvl w:ilvl="4" w:tplc="B7E095E0" w:tentative="1">
      <w:start w:val="1"/>
      <w:numFmt w:val="bullet"/>
      <w:lvlText w:val="•"/>
      <w:lvlJc w:val="left"/>
      <w:pPr>
        <w:tabs>
          <w:tab w:val="num" w:pos="3600"/>
        </w:tabs>
        <w:ind w:left="3600" w:hanging="360"/>
      </w:pPr>
      <w:rPr>
        <w:rFonts w:ascii="Arial" w:hAnsi="Arial" w:hint="default"/>
      </w:rPr>
    </w:lvl>
    <w:lvl w:ilvl="5" w:tplc="22186778" w:tentative="1">
      <w:start w:val="1"/>
      <w:numFmt w:val="bullet"/>
      <w:lvlText w:val="•"/>
      <w:lvlJc w:val="left"/>
      <w:pPr>
        <w:tabs>
          <w:tab w:val="num" w:pos="4320"/>
        </w:tabs>
        <w:ind w:left="4320" w:hanging="360"/>
      </w:pPr>
      <w:rPr>
        <w:rFonts w:ascii="Arial" w:hAnsi="Arial" w:hint="default"/>
      </w:rPr>
    </w:lvl>
    <w:lvl w:ilvl="6" w:tplc="F2147A52" w:tentative="1">
      <w:start w:val="1"/>
      <w:numFmt w:val="bullet"/>
      <w:lvlText w:val="•"/>
      <w:lvlJc w:val="left"/>
      <w:pPr>
        <w:tabs>
          <w:tab w:val="num" w:pos="5040"/>
        </w:tabs>
        <w:ind w:left="5040" w:hanging="360"/>
      </w:pPr>
      <w:rPr>
        <w:rFonts w:ascii="Arial" w:hAnsi="Arial" w:hint="default"/>
      </w:rPr>
    </w:lvl>
    <w:lvl w:ilvl="7" w:tplc="2198365C" w:tentative="1">
      <w:start w:val="1"/>
      <w:numFmt w:val="bullet"/>
      <w:lvlText w:val="•"/>
      <w:lvlJc w:val="left"/>
      <w:pPr>
        <w:tabs>
          <w:tab w:val="num" w:pos="5760"/>
        </w:tabs>
        <w:ind w:left="5760" w:hanging="360"/>
      </w:pPr>
      <w:rPr>
        <w:rFonts w:ascii="Arial" w:hAnsi="Arial" w:hint="default"/>
      </w:rPr>
    </w:lvl>
    <w:lvl w:ilvl="8" w:tplc="F65A81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FF46C6"/>
    <w:multiLevelType w:val="hybridMultilevel"/>
    <w:tmpl w:val="DA8E1448"/>
    <w:lvl w:ilvl="0" w:tplc="521A0328">
      <w:start w:val="1"/>
      <w:numFmt w:val="bullet"/>
      <w:lvlText w:val="•"/>
      <w:lvlJc w:val="left"/>
      <w:pPr>
        <w:tabs>
          <w:tab w:val="num" w:pos="720"/>
        </w:tabs>
        <w:ind w:left="720" w:hanging="360"/>
      </w:pPr>
      <w:rPr>
        <w:rFonts w:ascii="Arial" w:hAnsi="Arial" w:hint="default"/>
      </w:rPr>
    </w:lvl>
    <w:lvl w:ilvl="1" w:tplc="970A0548">
      <w:numFmt w:val="bullet"/>
      <w:lvlText w:val="•"/>
      <w:lvlJc w:val="left"/>
      <w:pPr>
        <w:tabs>
          <w:tab w:val="num" w:pos="1440"/>
        </w:tabs>
        <w:ind w:left="1440" w:hanging="360"/>
      </w:pPr>
      <w:rPr>
        <w:rFonts w:ascii="Arial" w:hAnsi="Arial" w:hint="default"/>
      </w:rPr>
    </w:lvl>
    <w:lvl w:ilvl="2" w:tplc="18EEC09E" w:tentative="1">
      <w:start w:val="1"/>
      <w:numFmt w:val="bullet"/>
      <w:lvlText w:val="•"/>
      <w:lvlJc w:val="left"/>
      <w:pPr>
        <w:tabs>
          <w:tab w:val="num" w:pos="2160"/>
        </w:tabs>
        <w:ind w:left="2160" w:hanging="360"/>
      </w:pPr>
      <w:rPr>
        <w:rFonts w:ascii="Arial" w:hAnsi="Arial" w:hint="default"/>
      </w:rPr>
    </w:lvl>
    <w:lvl w:ilvl="3" w:tplc="07AC9C64" w:tentative="1">
      <w:start w:val="1"/>
      <w:numFmt w:val="bullet"/>
      <w:lvlText w:val="•"/>
      <w:lvlJc w:val="left"/>
      <w:pPr>
        <w:tabs>
          <w:tab w:val="num" w:pos="2880"/>
        </w:tabs>
        <w:ind w:left="2880" w:hanging="360"/>
      </w:pPr>
      <w:rPr>
        <w:rFonts w:ascii="Arial" w:hAnsi="Arial" w:hint="default"/>
      </w:rPr>
    </w:lvl>
    <w:lvl w:ilvl="4" w:tplc="43F43AC6" w:tentative="1">
      <w:start w:val="1"/>
      <w:numFmt w:val="bullet"/>
      <w:lvlText w:val="•"/>
      <w:lvlJc w:val="left"/>
      <w:pPr>
        <w:tabs>
          <w:tab w:val="num" w:pos="3600"/>
        </w:tabs>
        <w:ind w:left="3600" w:hanging="360"/>
      </w:pPr>
      <w:rPr>
        <w:rFonts w:ascii="Arial" w:hAnsi="Arial" w:hint="default"/>
      </w:rPr>
    </w:lvl>
    <w:lvl w:ilvl="5" w:tplc="4C4C7EDE" w:tentative="1">
      <w:start w:val="1"/>
      <w:numFmt w:val="bullet"/>
      <w:lvlText w:val="•"/>
      <w:lvlJc w:val="left"/>
      <w:pPr>
        <w:tabs>
          <w:tab w:val="num" w:pos="4320"/>
        </w:tabs>
        <w:ind w:left="4320" w:hanging="360"/>
      </w:pPr>
      <w:rPr>
        <w:rFonts w:ascii="Arial" w:hAnsi="Arial" w:hint="default"/>
      </w:rPr>
    </w:lvl>
    <w:lvl w:ilvl="6" w:tplc="877C0A0C" w:tentative="1">
      <w:start w:val="1"/>
      <w:numFmt w:val="bullet"/>
      <w:lvlText w:val="•"/>
      <w:lvlJc w:val="left"/>
      <w:pPr>
        <w:tabs>
          <w:tab w:val="num" w:pos="5040"/>
        </w:tabs>
        <w:ind w:left="5040" w:hanging="360"/>
      </w:pPr>
      <w:rPr>
        <w:rFonts w:ascii="Arial" w:hAnsi="Arial" w:hint="default"/>
      </w:rPr>
    </w:lvl>
    <w:lvl w:ilvl="7" w:tplc="BA3AC2EA" w:tentative="1">
      <w:start w:val="1"/>
      <w:numFmt w:val="bullet"/>
      <w:lvlText w:val="•"/>
      <w:lvlJc w:val="left"/>
      <w:pPr>
        <w:tabs>
          <w:tab w:val="num" w:pos="5760"/>
        </w:tabs>
        <w:ind w:left="5760" w:hanging="360"/>
      </w:pPr>
      <w:rPr>
        <w:rFonts w:ascii="Arial" w:hAnsi="Arial" w:hint="default"/>
      </w:rPr>
    </w:lvl>
    <w:lvl w:ilvl="8" w:tplc="140A1C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5A6817"/>
    <w:multiLevelType w:val="hybridMultilevel"/>
    <w:tmpl w:val="F23A4618"/>
    <w:lvl w:ilvl="0" w:tplc="95C2DC04">
      <w:start w:val="1"/>
      <w:numFmt w:val="bullet"/>
      <w:lvlText w:val="•"/>
      <w:lvlJc w:val="left"/>
      <w:pPr>
        <w:tabs>
          <w:tab w:val="num" w:pos="720"/>
        </w:tabs>
        <w:ind w:left="720" w:hanging="360"/>
      </w:pPr>
      <w:rPr>
        <w:rFonts w:ascii="Arial" w:hAnsi="Arial" w:hint="default"/>
      </w:rPr>
    </w:lvl>
    <w:lvl w:ilvl="1" w:tplc="1FE28558">
      <w:start w:val="1"/>
      <w:numFmt w:val="bullet"/>
      <w:lvlText w:val="•"/>
      <w:lvlJc w:val="left"/>
      <w:pPr>
        <w:tabs>
          <w:tab w:val="num" w:pos="1440"/>
        </w:tabs>
        <w:ind w:left="1440" w:hanging="360"/>
      </w:pPr>
      <w:rPr>
        <w:rFonts w:ascii="Arial" w:hAnsi="Arial" w:hint="default"/>
      </w:rPr>
    </w:lvl>
    <w:lvl w:ilvl="2" w:tplc="0AF22F04" w:tentative="1">
      <w:start w:val="1"/>
      <w:numFmt w:val="bullet"/>
      <w:lvlText w:val="•"/>
      <w:lvlJc w:val="left"/>
      <w:pPr>
        <w:tabs>
          <w:tab w:val="num" w:pos="2160"/>
        </w:tabs>
        <w:ind w:left="2160" w:hanging="360"/>
      </w:pPr>
      <w:rPr>
        <w:rFonts w:ascii="Arial" w:hAnsi="Arial" w:hint="default"/>
      </w:rPr>
    </w:lvl>
    <w:lvl w:ilvl="3" w:tplc="1DFCB4EA" w:tentative="1">
      <w:start w:val="1"/>
      <w:numFmt w:val="bullet"/>
      <w:lvlText w:val="•"/>
      <w:lvlJc w:val="left"/>
      <w:pPr>
        <w:tabs>
          <w:tab w:val="num" w:pos="2880"/>
        </w:tabs>
        <w:ind w:left="2880" w:hanging="360"/>
      </w:pPr>
      <w:rPr>
        <w:rFonts w:ascii="Arial" w:hAnsi="Arial" w:hint="default"/>
      </w:rPr>
    </w:lvl>
    <w:lvl w:ilvl="4" w:tplc="1B2A8CD4" w:tentative="1">
      <w:start w:val="1"/>
      <w:numFmt w:val="bullet"/>
      <w:lvlText w:val="•"/>
      <w:lvlJc w:val="left"/>
      <w:pPr>
        <w:tabs>
          <w:tab w:val="num" w:pos="3600"/>
        </w:tabs>
        <w:ind w:left="3600" w:hanging="360"/>
      </w:pPr>
      <w:rPr>
        <w:rFonts w:ascii="Arial" w:hAnsi="Arial" w:hint="default"/>
      </w:rPr>
    </w:lvl>
    <w:lvl w:ilvl="5" w:tplc="0B08A0DE" w:tentative="1">
      <w:start w:val="1"/>
      <w:numFmt w:val="bullet"/>
      <w:lvlText w:val="•"/>
      <w:lvlJc w:val="left"/>
      <w:pPr>
        <w:tabs>
          <w:tab w:val="num" w:pos="4320"/>
        </w:tabs>
        <w:ind w:left="4320" w:hanging="360"/>
      </w:pPr>
      <w:rPr>
        <w:rFonts w:ascii="Arial" w:hAnsi="Arial" w:hint="default"/>
      </w:rPr>
    </w:lvl>
    <w:lvl w:ilvl="6" w:tplc="F8522E8E" w:tentative="1">
      <w:start w:val="1"/>
      <w:numFmt w:val="bullet"/>
      <w:lvlText w:val="•"/>
      <w:lvlJc w:val="left"/>
      <w:pPr>
        <w:tabs>
          <w:tab w:val="num" w:pos="5040"/>
        </w:tabs>
        <w:ind w:left="5040" w:hanging="360"/>
      </w:pPr>
      <w:rPr>
        <w:rFonts w:ascii="Arial" w:hAnsi="Arial" w:hint="default"/>
      </w:rPr>
    </w:lvl>
    <w:lvl w:ilvl="7" w:tplc="7518B53E" w:tentative="1">
      <w:start w:val="1"/>
      <w:numFmt w:val="bullet"/>
      <w:lvlText w:val="•"/>
      <w:lvlJc w:val="left"/>
      <w:pPr>
        <w:tabs>
          <w:tab w:val="num" w:pos="5760"/>
        </w:tabs>
        <w:ind w:left="5760" w:hanging="360"/>
      </w:pPr>
      <w:rPr>
        <w:rFonts w:ascii="Arial" w:hAnsi="Arial" w:hint="default"/>
      </w:rPr>
    </w:lvl>
    <w:lvl w:ilvl="8" w:tplc="7EE0FF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5018BC"/>
    <w:multiLevelType w:val="hybridMultilevel"/>
    <w:tmpl w:val="45AC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91882"/>
    <w:multiLevelType w:val="hybridMultilevel"/>
    <w:tmpl w:val="DFE4B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9E54E0"/>
    <w:multiLevelType w:val="hybridMultilevel"/>
    <w:tmpl w:val="6A247B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456553"/>
    <w:multiLevelType w:val="hybridMultilevel"/>
    <w:tmpl w:val="D234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30B3C"/>
    <w:multiLevelType w:val="hybridMultilevel"/>
    <w:tmpl w:val="6952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F649FE"/>
    <w:multiLevelType w:val="multilevel"/>
    <w:tmpl w:val="C5CEF176"/>
    <w:styleLink w:val="LFO11"/>
    <w:lvl w:ilvl="0">
      <w:numFmt w:val="bullet"/>
      <w:lvlText w:val="‒"/>
      <w:lvlJc w:val="left"/>
      <w:pPr>
        <w:ind w:left="530" w:hanging="360"/>
      </w:pPr>
      <w:rPr>
        <w:rFonts w:ascii="Times New Roman" w:hAnsi="Times New Roman" w:cs="Times New Roman"/>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F977058"/>
    <w:multiLevelType w:val="hybridMultilevel"/>
    <w:tmpl w:val="835E388C"/>
    <w:lvl w:ilvl="0" w:tplc="AAA4D3A8">
      <w:start w:val="1"/>
      <w:numFmt w:val="bullet"/>
      <w:lvlText w:val="•"/>
      <w:lvlJc w:val="left"/>
      <w:pPr>
        <w:tabs>
          <w:tab w:val="num" w:pos="720"/>
        </w:tabs>
        <w:ind w:left="720" w:hanging="360"/>
      </w:pPr>
      <w:rPr>
        <w:rFonts w:ascii="Arial" w:hAnsi="Arial" w:hint="default"/>
      </w:rPr>
    </w:lvl>
    <w:lvl w:ilvl="1" w:tplc="71EA9BB6" w:tentative="1">
      <w:start w:val="1"/>
      <w:numFmt w:val="bullet"/>
      <w:lvlText w:val="•"/>
      <w:lvlJc w:val="left"/>
      <w:pPr>
        <w:tabs>
          <w:tab w:val="num" w:pos="1440"/>
        </w:tabs>
        <w:ind w:left="1440" w:hanging="360"/>
      </w:pPr>
      <w:rPr>
        <w:rFonts w:ascii="Arial" w:hAnsi="Arial" w:hint="default"/>
      </w:rPr>
    </w:lvl>
    <w:lvl w:ilvl="2" w:tplc="052A7D7E" w:tentative="1">
      <w:start w:val="1"/>
      <w:numFmt w:val="bullet"/>
      <w:lvlText w:val="•"/>
      <w:lvlJc w:val="left"/>
      <w:pPr>
        <w:tabs>
          <w:tab w:val="num" w:pos="2160"/>
        </w:tabs>
        <w:ind w:left="2160" w:hanging="360"/>
      </w:pPr>
      <w:rPr>
        <w:rFonts w:ascii="Arial" w:hAnsi="Arial" w:hint="default"/>
      </w:rPr>
    </w:lvl>
    <w:lvl w:ilvl="3" w:tplc="ABDA5A80" w:tentative="1">
      <w:start w:val="1"/>
      <w:numFmt w:val="bullet"/>
      <w:lvlText w:val="•"/>
      <w:lvlJc w:val="left"/>
      <w:pPr>
        <w:tabs>
          <w:tab w:val="num" w:pos="2880"/>
        </w:tabs>
        <w:ind w:left="2880" w:hanging="360"/>
      </w:pPr>
      <w:rPr>
        <w:rFonts w:ascii="Arial" w:hAnsi="Arial" w:hint="default"/>
      </w:rPr>
    </w:lvl>
    <w:lvl w:ilvl="4" w:tplc="7E088108" w:tentative="1">
      <w:start w:val="1"/>
      <w:numFmt w:val="bullet"/>
      <w:lvlText w:val="•"/>
      <w:lvlJc w:val="left"/>
      <w:pPr>
        <w:tabs>
          <w:tab w:val="num" w:pos="3600"/>
        </w:tabs>
        <w:ind w:left="3600" w:hanging="360"/>
      </w:pPr>
      <w:rPr>
        <w:rFonts w:ascii="Arial" w:hAnsi="Arial" w:hint="default"/>
      </w:rPr>
    </w:lvl>
    <w:lvl w:ilvl="5" w:tplc="7166EEE0" w:tentative="1">
      <w:start w:val="1"/>
      <w:numFmt w:val="bullet"/>
      <w:lvlText w:val="•"/>
      <w:lvlJc w:val="left"/>
      <w:pPr>
        <w:tabs>
          <w:tab w:val="num" w:pos="4320"/>
        </w:tabs>
        <w:ind w:left="4320" w:hanging="360"/>
      </w:pPr>
      <w:rPr>
        <w:rFonts w:ascii="Arial" w:hAnsi="Arial" w:hint="default"/>
      </w:rPr>
    </w:lvl>
    <w:lvl w:ilvl="6" w:tplc="9A9CF93A" w:tentative="1">
      <w:start w:val="1"/>
      <w:numFmt w:val="bullet"/>
      <w:lvlText w:val="•"/>
      <w:lvlJc w:val="left"/>
      <w:pPr>
        <w:tabs>
          <w:tab w:val="num" w:pos="5040"/>
        </w:tabs>
        <w:ind w:left="5040" w:hanging="360"/>
      </w:pPr>
      <w:rPr>
        <w:rFonts w:ascii="Arial" w:hAnsi="Arial" w:hint="default"/>
      </w:rPr>
    </w:lvl>
    <w:lvl w:ilvl="7" w:tplc="BB8C58C8" w:tentative="1">
      <w:start w:val="1"/>
      <w:numFmt w:val="bullet"/>
      <w:lvlText w:val="•"/>
      <w:lvlJc w:val="left"/>
      <w:pPr>
        <w:tabs>
          <w:tab w:val="num" w:pos="5760"/>
        </w:tabs>
        <w:ind w:left="5760" w:hanging="360"/>
      </w:pPr>
      <w:rPr>
        <w:rFonts w:ascii="Arial" w:hAnsi="Arial" w:hint="default"/>
      </w:rPr>
    </w:lvl>
    <w:lvl w:ilvl="8" w:tplc="8752EC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0A388F"/>
    <w:multiLevelType w:val="hybridMultilevel"/>
    <w:tmpl w:val="E95A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57375"/>
    <w:multiLevelType w:val="hybridMultilevel"/>
    <w:tmpl w:val="513C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A0854"/>
    <w:multiLevelType w:val="hybridMultilevel"/>
    <w:tmpl w:val="5B288A4C"/>
    <w:lvl w:ilvl="0" w:tplc="1B8AFC74">
      <w:start w:val="1"/>
      <w:numFmt w:val="bullet"/>
      <w:lvlText w:val="•"/>
      <w:lvlJc w:val="left"/>
      <w:pPr>
        <w:tabs>
          <w:tab w:val="num" w:pos="720"/>
        </w:tabs>
        <w:ind w:left="720" w:hanging="360"/>
      </w:pPr>
      <w:rPr>
        <w:rFonts w:ascii="Arial" w:hAnsi="Arial" w:hint="default"/>
      </w:rPr>
    </w:lvl>
    <w:lvl w:ilvl="1" w:tplc="7D025C0C">
      <w:numFmt w:val="bullet"/>
      <w:lvlText w:val="•"/>
      <w:lvlJc w:val="left"/>
      <w:pPr>
        <w:tabs>
          <w:tab w:val="num" w:pos="1440"/>
        </w:tabs>
        <w:ind w:left="1440" w:hanging="360"/>
      </w:pPr>
      <w:rPr>
        <w:rFonts w:ascii="Arial" w:hAnsi="Arial" w:hint="default"/>
      </w:rPr>
    </w:lvl>
    <w:lvl w:ilvl="2" w:tplc="D47AFEC8" w:tentative="1">
      <w:start w:val="1"/>
      <w:numFmt w:val="bullet"/>
      <w:lvlText w:val="•"/>
      <w:lvlJc w:val="left"/>
      <w:pPr>
        <w:tabs>
          <w:tab w:val="num" w:pos="2160"/>
        </w:tabs>
        <w:ind w:left="2160" w:hanging="360"/>
      </w:pPr>
      <w:rPr>
        <w:rFonts w:ascii="Arial" w:hAnsi="Arial" w:hint="default"/>
      </w:rPr>
    </w:lvl>
    <w:lvl w:ilvl="3" w:tplc="06040D08" w:tentative="1">
      <w:start w:val="1"/>
      <w:numFmt w:val="bullet"/>
      <w:lvlText w:val="•"/>
      <w:lvlJc w:val="left"/>
      <w:pPr>
        <w:tabs>
          <w:tab w:val="num" w:pos="2880"/>
        </w:tabs>
        <w:ind w:left="2880" w:hanging="360"/>
      </w:pPr>
      <w:rPr>
        <w:rFonts w:ascii="Arial" w:hAnsi="Arial" w:hint="default"/>
      </w:rPr>
    </w:lvl>
    <w:lvl w:ilvl="4" w:tplc="5860EC80" w:tentative="1">
      <w:start w:val="1"/>
      <w:numFmt w:val="bullet"/>
      <w:lvlText w:val="•"/>
      <w:lvlJc w:val="left"/>
      <w:pPr>
        <w:tabs>
          <w:tab w:val="num" w:pos="3600"/>
        </w:tabs>
        <w:ind w:left="3600" w:hanging="360"/>
      </w:pPr>
      <w:rPr>
        <w:rFonts w:ascii="Arial" w:hAnsi="Arial" w:hint="default"/>
      </w:rPr>
    </w:lvl>
    <w:lvl w:ilvl="5" w:tplc="727C6ECA" w:tentative="1">
      <w:start w:val="1"/>
      <w:numFmt w:val="bullet"/>
      <w:lvlText w:val="•"/>
      <w:lvlJc w:val="left"/>
      <w:pPr>
        <w:tabs>
          <w:tab w:val="num" w:pos="4320"/>
        </w:tabs>
        <w:ind w:left="4320" w:hanging="360"/>
      </w:pPr>
      <w:rPr>
        <w:rFonts w:ascii="Arial" w:hAnsi="Arial" w:hint="default"/>
      </w:rPr>
    </w:lvl>
    <w:lvl w:ilvl="6" w:tplc="9F46BE96" w:tentative="1">
      <w:start w:val="1"/>
      <w:numFmt w:val="bullet"/>
      <w:lvlText w:val="•"/>
      <w:lvlJc w:val="left"/>
      <w:pPr>
        <w:tabs>
          <w:tab w:val="num" w:pos="5040"/>
        </w:tabs>
        <w:ind w:left="5040" w:hanging="360"/>
      </w:pPr>
      <w:rPr>
        <w:rFonts w:ascii="Arial" w:hAnsi="Arial" w:hint="default"/>
      </w:rPr>
    </w:lvl>
    <w:lvl w:ilvl="7" w:tplc="1AF6D232" w:tentative="1">
      <w:start w:val="1"/>
      <w:numFmt w:val="bullet"/>
      <w:lvlText w:val="•"/>
      <w:lvlJc w:val="left"/>
      <w:pPr>
        <w:tabs>
          <w:tab w:val="num" w:pos="5760"/>
        </w:tabs>
        <w:ind w:left="5760" w:hanging="360"/>
      </w:pPr>
      <w:rPr>
        <w:rFonts w:ascii="Arial" w:hAnsi="Arial" w:hint="default"/>
      </w:rPr>
    </w:lvl>
    <w:lvl w:ilvl="8" w:tplc="567C4C8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D55B6D"/>
    <w:multiLevelType w:val="hybridMultilevel"/>
    <w:tmpl w:val="FF2A8B24"/>
    <w:lvl w:ilvl="0" w:tplc="4CAA7C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8547F"/>
    <w:multiLevelType w:val="hybridMultilevel"/>
    <w:tmpl w:val="C6DA2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8CF6FEF"/>
    <w:multiLevelType w:val="hybridMultilevel"/>
    <w:tmpl w:val="F19C9C20"/>
    <w:lvl w:ilvl="0" w:tplc="08090003">
      <w:start w:val="1"/>
      <w:numFmt w:val="bullet"/>
      <w:lvlText w:val="o"/>
      <w:lvlJc w:val="left"/>
      <w:pPr>
        <w:ind w:left="1973" w:hanging="360"/>
      </w:pPr>
      <w:rPr>
        <w:rFonts w:ascii="Courier New" w:hAnsi="Courier New" w:cs="Courier New"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7" w15:restartNumberingAfterBreak="0">
    <w:nsid w:val="7B454BF7"/>
    <w:multiLevelType w:val="hybridMultilevel"/>
    <w:tmpl w:val="2180A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510A71"/>
    <w:multiLevelType w:val="hybridMultilevel"/>
    <w:tmpl w:val="A50A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F8133C"/>
    <w:multiLevelType w:val="hybridMultilevel"/>
    <w:tmpl w:val="7520D0A4"/>
    <w:lvl w:ilvl="0" w:tplc="E2125C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764499">
    <w:abstractNumId w:val="9"/>
  </w:num>
  <w:num w:numId="2" w16cid:durableId="1675650570">
    <w:abstractNumId w:val="10"/>
  </w:num>
  <w:num w:numId="3" w16cid:durableId="72243792">
    <w:abstractNumId w:val="19"/>
  </w:num>
  <w:num w:numId="4" w16cid:durableId="751001272">
    <w:abstractNumId w:val="5"/>
  </w:num>
  <w:num w:numId="5" w16cid:durableId="1689679028">
    <w:abstractNumId w:val="18"/>
  </w:num>
  <w:num w:numId="6" w16cid:durableId="508981469">
    <w:abstractNumId w:val="28"/>
  </w:num>
  <w:num w:numId="7" w16cid:durableId="99833974">
    <w:abstractNumId w:val="1"/>
  </w:num>
  <w:num w:numId="8" w16cid:durableId="549611502">
    <w:abstractNumId w:val="26"/>
  </w:num>
  <w:num w:numId="9" w16cid:durableId="1301887634">
    <w:abstractNumId w:val="17"/>
  </w:num>
  <w:num w:numId="10" w16cid:durableId="814688416">
    <w:abstractNumId w:val="22"/>
  </w:num>
  <w:num w:numId="11" w16cid:durableId="1666398471">
    <w:abstractNumId w:val="24"/>
  </w:num>
  <w:num w:numId="12" w16cid:durableId="1602881543">
    <w:abstractNumId w:val="29"/>
  </w:num>
  <w:num w:numId="13" w16cid:durableId="428895926">
    <w:abstractNumId w:val="15"/>
  </w:num>
  <w:num w:numId="14" w16cid:durableId="151683059">
    <w:abstractNumId w:val="21"/>
  </w:num>
  <w:num w:numId="15" w16cid:durableId="125852089">
    <w:abstractNumId w:val="27"/>
  </w:num>
  <w:num w:numId="16" w16cid:durableId="430048670">
    <w:abstractNumId w:val="2"/>
  </w:num>
  <w:num w:numId="17" w16cid:durableId="1969579634">
    <w:abstractNumId w:val="8"/>
  </w:num>
  <w:num w:numId="18" w16cid:durableId="1588267258">
    <w:abstractNumId w:val="7"/>
  </w:num>
  <w:num w:numId="19" w16cid:durableId="1624581367">
    <w:abstractNumId w:val="23"/>
  </w:num>
  <w:num w:numId="20" w16cid:durableId="1295794952">
    <w:abstractNumId w:val="0"/>
  </w:num>
  <w:num w:numId="21" w16cid:durableId="473910392">
    <w:abstractNumId w:val="13"/>
  </w:num>
  <w:num w:numId="22" w16cid:durableId="518472986">
    <w:abstractNumId w:val="6"/>
  </w:num>
  <w:num w:numId="23" w16cid:durableId="1902476472">
    <w:abstractNumId w:val="11"/>
  </w:num>
  <w:num w:numId="24" w16cid:durableId="550076021">
    <w:abstractNumId w:val="4"/>
  </w:num>
  <w:num w:numId="25" w16cid:durableId="1852336548">
    <w:abstractNumId w:val="20"/>
  </w:num>
  <w:num w:numId="26" w16cid:durableId="21364787">
    <w:abstractNumId w:val="12"/>
  </w:num>
  <w:num w:numId="27" w16cid:durableId="545457051">
    <w:abstractNumId w:val="16"/>
  </w:num>
  <w:num w:numId="28" w16cid:durableId="2095201774">
    <w:abstractNumId w:val="3"/>
  </w:num>
  <w:num w:numId="29" w16cid:durableId="692070397">
    <w:abstractNumId w:val="25"/>
  </w:num>
  <w:num w:numId="30" w16cid:durableId="12711587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974"/>
    <w:rsid w:val="00001B03"/>
    <w:rsid w:val="00011337"/>
    <w:rsid w:val="00065B09"/>
    <w:rsid w:val="00067ACF"/>
    <w:rsid w:val="0007466B"/>
    <w:rsid w:val="00087E04"/>
    <w:rsid w:val="000A4D07"/>
    <w:rsid w:val="000C11BE"/>
    <w:rsid w:val="000E52C0"/>
    <w:rsid w:val="000F7A72"/>
    <w:rsid w:val="0014719D"/>
    <w:rsid w:val="001B467D"/>
    <w:rsid w:val="001C3020"/>
    <w:rsid w:val="001D1F2C"/>
    <w:rsid w:val="00215DA3"/>
    <w:rsid w:val="0024149E"/>
    <w:rsid w:val="00265DC4"/>
    <w:rsid w:val="002A2390"/>
    <w:rsid w:val="002B7E42"/>
    <w:rsid w:val="002D140E"/>
    <w:rsid w:val="0030233A"/>
    <w:rsid w:val="00317D9F"/>
    <w:rsid w:val="00343F20"/>
    <w:rsid w:val="0035552E"/>
    <w:rsid w:val="00361495"/>
    <w:rsid w:val="003A5E9D"/>
    <w:rsid w:val="004071DE"/>
    <w:rsid w:val="004B08FA"/>
    <w:rsid w:val="004B6407"/>
    <w:rsid w:val="004C1083"/>
    <w:rsid w:val="004C1535"/>
    <w:rsid w:val="005941A9"/>
    <w:rsid w:val="005A74B9"/>
    <w:rsid w:val="005C10EC"/>
    <w:rsid w:val="00645127"/>
    <w:rsid w:val="006466A7"/>
    <w:rsid w:val="006635C1"/>
    <w:rsid w:val="00665CA3"/>
    <w:rsid w:val="00684BE7"/>
    <w:rsid w:val="00697387"/>
    <w:rsid w:val="006B7C5A"/>
    <w:rsid w:val="006C12D8"/>
    <w:rsid w:val="006D3028"/>
    <w:rsid w:val="006F0F38"/>
    <w:rsid w:val="006F50F7"/>
    <w:rsid w:val="00710B86"/>
    <w:rsid w:val="007424DA"/>
    <w:rsid w:val="00781376"/>
    <w:rsid w:val="00783963"/>
    <w:rsid w:val="007B04AF"/>
    <w:rsid w:val="007C7A27"/>
    <w:rsid w:val="007F1306"/>
    <w:rsid w:val="00815613"/>
    <w:rsid w:val="00834360"/>
    <w:rsid w:val="0085191F"/>
    <w:rsid w:val="008757D7"/>
    <w:rsid w:val="008A1D30"/>
    <w:rsid w:val="008A445C"/>
    <w:rsid w:val="008A7FC2"/>
    <w:rsid w:val="008B48D2"/>
    <w:rsid w:val="008B5628"/>
    <w:rsid w:val="00920852"/>
    <w:rsid w:val="009873D8"/>
    <w:rsid w:val="009D3310"/>
    <w:rsid w:val="009F44BF"/>
    <w:rsid w:val="00AA01EB"/>
    <w:rsid w:val="00AB641D"/>
    <w:rsid w:val="00AC274C"/>
    <w:rsid w:val="00AD510B"/>
    <w:rsid w:val="00AF5E27"/>
    <w:rsid w:val="00B16EF3"/>
    <w:rsid w:val="00B20C74"/>
    <w:rsid w:val="00B55939"/>
    <w:rsid w:val="00B90276"/>
    <w:rsid w:val="00B95A9E"/>
    <w:rsid w:val="00BA1373"/>
    <w:rsid w:val="00BD7B65"/>
    <w:rsid w:val="00BE5EF0"/>
    <w:rsid w:val="00BF6142"/>
    <w:rsid w:val="00C40981"/>
    <w:rsid w:val="00C577FD"/>
    <w:rsid w:val="00C63A94"/>
    <w:rsid w:val="00C838CA"/>
    <w:rsid w:val="00C9298B"/>
    <w:rsid w:val="00CA4BF4"/>
    <w:rsid w:val="00D06847"/>
    <w:rsid w:val="00D12540"/>
    <w:rsid w:val="00D400B7"/>
    <w:rsid w:val="00D50104"/>
    <w:rsid w:val="00D503E2"/>
    <w:rsid w:val="00D56880"/>
    <w:rsid w:val="00D8277D"/>
    <w:rsid w:val="00DA7C38"/>
    <w:rsid w:val="00DB2694"/>
    <w:rsid w:val="00DC2BC9"/>
    <w:rsid w:val="00E001D2"/>
    <w:rsid w:val="00E11BDF"/>
    <w:rsid w:val="00E1499C"/>
    <w:rsid w:val="00E33434"/>
    <w:rsid w:val="00E36A85"/>
    <w:rsid w:val="00E82D1A"/>
    <w:rsid w:val="00E95974"/>
    <w:rsid w:val="00EA500B"/>
    <w:rsid w:val="00EB7417"/>
    <w:rsid w:val="00EC2FA7"/>
    <w:rsid w:val="00EF0364"/>
    <w:rsid w:val="00EF11F0"/>
    <w:rsid w:val="00F2085E"/>
    <w:rsid w:val="00F224C4"/>
    <w:rsid w:val="00F66CB1"/>
    <w:rsid w:val="00F91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1FCD5"/>
  <w15:chartTrackingRefBased/>
  <w15:docId w15:val="{8A1F9B82-B232-466E-AF2B-27D858B8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E9D"/>
    <w:pPr>
      <w:spacing w:before="120" w:after="120"/>
    </w:pPr>
    <w:rPr>
      <w:rFonts w:eastAsia="Times New Roman" w:cs="Times New Roman"/>
      <w:kern w:val="8"/>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D12540"/>
    <w:pPr>
      <w:tabs>
        <w:tab w:val="center" w:pos="4680"/>
        <w:tab w:val="right" w:pos="9360"/>
      </w:tabs>
      <w:spacing w:after="160" w:line="259" w:lineRule="auto"/>
    </w:pPr>
    <w:rPr>
      <w:rFonts w:ascii="Trebuchet MS" w:eastAsia="Times New Roman" w:hAnsi="Trebuchet MS" w:cs="Times New Roman"/>
      <w:sz w:val="22"/>
      <w:lang w:val="de-DE" w:eastAsia="de-DE"/>
    </w:rPr>
  </w:style>
  <w:style w:type="character" w:customStyle="1" w:styleId="HeaderChar">
    <w:name w:val="Header Char"/>
    <w:basedOn w:val="DefaultParagraphFont"/>
    <w:link w:val="Header"/>
    <w:uiPriority w:val="99"/>
    <w:rsid w:val="00B55939"/>
    <w:rPr>
      <w:rFonts w:ascii="Trebuchet MS" w:eastAsia="Times New Roman" w:hAnsi="Trebuchet MS" w:cs="Times New Roman"/>
      <w:sz w:val="22"/>
      <w:lang w:val="de-DE" w:eastAsia="de-DE"/>
    </w:rPr>
  </w:style>
  <w:style w:type="paragraph" w:styleId="Footer">
    <w:name w:val="footer"/>
    <w:basedOn w:val="Normal"/>
    <w:link w:val="FooterChar"/>
    <w:uiPriority w:val="99"/>
    <w:rsid w:val="00AA01EB"/>
    <w:pPr>
      <w:tabs>
        <w:tab w:val="center" w:pos="4680"/>
        <w:tab w:val="right" w:pos="9360"/>
      </w:tabs>
      <w:spacing w:before="0" w:after="0"/>
    </w:pPr>
  </w:style>
  <w:style w:type="character" w:customStyle="1" w:styleId="FooterChar">
    <w:name w:val="Footer Char"/>
    <w:basedOn w:val="DefaultParagraphFont"/>
    <w:link w:val="Footer"/>
    <w:uiPriority w:val="99"/>
    <w:rsid w:val="00AA01EB"/>
    <w:rPr>
      <w:rFonts w:eastAsia="Times New Roman" w:cs="Times New Roman"/>
      <w:lang w:eastAsia="de-DE"/>
    </w:rPr>
  </w:style>
  <w:style w:type="table" w:styleId="TableGrid">
    <w:name w:val="Table Grid"/>
    <w:aliases w:val="ENTSO-E Table,ENTSO-E List of Documents,ENTSO-E Tab Agenda,ENTSO-E Table1"/>
    <w:basedOn w:val="TableNormal"/>
    <w:rsid w:val="006635C1"/>
    <w:rPr>
      <w:sz w:val="22"/>
      <w:szCs w:val="22"/>
      <w:lang w:val="en-US"/>
    </w:rPr>
    <w:tblPr>
      <w:tblBorders>
        <w:top w:val="single" w:sz="4" w:space="0" w:color="0F218B" w:themeColor="accent1"/>
        <w:left w:val="single" w:sz="4" w:space="0" w:color="0F218B" w:themeColor="accent1"/>
        <w:bottom w:val="single" w:sz="4" w:space="0" w:color="0F218B" w:themeColor="accent1"/>
        <w:right w:val="single" w:sz="4" w:space="0" w:color="0F218B" w:themeColor="accent1"/>
        <w:insideH w:val="single" w:sz="4" w:space="0" w:color="0F218B" w:themeColor="accent1"/>
        <w:insideV w:val="single" w:sz="4" w:space="0" w:color="0F218B" w:themeColor="accent1"/>
      </w:tblBorders>
    </w:tblPr>
    <w:tcPr>
      <w:shd w:val="clear" w:color="auto" w:fill="auto"/>
    </w:tcPr>
  </w:style>
  <w:style w:type="paragraph" w:customStyle="1" w:styleId="HeaderTitle">
    <w:name w:val="_Header Title"/>
    <w:basedOn w:val="Header"/>
    <w:qFormat/>
    <w:rsid w:val="000A4D07"/>
    <w:pPr>
      <w:spacing w:after="0" w:line="240" w:lineRule="auto"/>
    </w:pPr>
    <w:rPr>
      <w:rFonts w:asciiTheme="majorHAnsi" w:hAnsiTheme="majorHAnsi" w:cs="Calibri"/>
      <w:b/>
      <w:color w:val="0F218B" w:themeColor="accent1"/>
      <w:kern w:val="8"/>
      <w:sz w:val="48"/>
      <w:szCs w:val="48"/>
    </w:rPr>
  </w:style>
  <w:style w:type="paragraph" w:customStyle="1" w:styleId="Headline1">
    <w:name w:val="_Headline 1"/>
    <w:basedOn w:val="Title"/>
    <w:qFormat/>
    <w:rsid w:val="00BF6142"/>
    <w:pPr>
      <w:keepNext/>
      <w:keepLines/>
      <w:suppressAutoHyphens/>
      <w:spacing w:before="240" w:after="240"/>
    </w:pPr>
    <w:rPr>
      <w:rFonts w:eastAsia="Times New Roman" w:cs="Calibri"/>
      <w:b/>
      <w:bCs/>
      <w:color w:val="0F218B" w:themeColor="accent1"/>
      <w:spacing w:val="0"/>
      <w:kern w:val="8"/>
      <w:sz w:val="40"/>
      <w:szCs w:val="36"/>
    </w:rPr>
  </w:style>
  <w:style w:type="paragraph" w:customStyle="1" w:styleId="Body">
    <w:name w:val="_Body"/>
    <w:basedOn w:val="Normal"/>
    <w:qFormat/>
    <w:rsid w:val="00BA1373"/>
    <w:pPr>
      <w:jc w:val="both"/>
    </w:pPr>
    <w:rPr>
      <w:color w:val="424242"/>
    </w:rPr>
  </w:style>
  <w:style w:type="paragraph" w:customStyle="1" w:styleId="Headline2">
    <w:name w:val="_Headline 2"/>
    <w:basedOn w:val="Normal"/>
    <w:qFormat/>
    <w:rsid w:val="000A4D07"/>
    <w:pPr>
      <w:keepNext/>
      <w:keepLines/>
      <w:suppressAutoHyphens/>
      <w:spacing w:after="200" w:line="340" w:lineRule="exact"/>
    </w:pPr>
    <w:rPr>
      <w:rFonts w:asciiTheme="majorHAnsi" w:hAnsiTheme="majorHAnsi" w:cs="Arial"/>
      <w:b/>
      <w:sz w:val="28"/>
      <w:szCs w:val="30"/>
    </w:rPr>
  </w:style>
  <w:style w:type="paragraph" w:customStyle="1" w:styleId="Title4Blue">
    <w:name w:val="Title 4 Blue"/>
    <w:qFormat/>
    <w:rsid w:val="002A2390"/>
    <w:pPr>
      <w:spacing w:before="160"/>
      <w:ind w:left="-110"/>
    </w:pPr>
    <w:rPr>
      <w:rFonts w:ascii="Arial" w:eastAsia="Times New Roman" w:hAnsi="Arial" w:cs="Arial"/>
      <w:bCs/>
      <w:color w:val="2154A5"/>
      <w:lang w:eastAsia="de-DE"/>
    </w:rPr>
  </w:style>
  <w:style w:type="paragraph" w:customStyle="1" w:styleId="FramelightBlue">
    <w:name w:val="Frame light Blue"/>
    <w:basedOn w:val="Normal"/>
    <w:link w:val="FramelightBlueCar"/>
    <w:autoRedefine/>
    <w:uiPriority w:val="3"/>
    <w:qFormat/>
    <w:rsid w:val="00D12540"/>
    <w:pPr>
      <w:pBdr>
        <w:top w:val="single" w:sz="24" w:space="1" w:color="FFFFFF" w:themeColor="accent5" w:themeTint="33"/>
        <w:left w:val="single" w:sz="24" w:space="4" w:color="FFFFFF" w:themeColor="accent5" w:themeTint="33"/>
        <w:bottom w:val="single" w:sz="24" w:space="0" w:color="FFFFFF" w:themeColor="accent5" w:themeTint="33"/>
        <w:right w:val="single" w:sz="24" w:space="4" w:color="FFFFFF" w:themeColor="accent5" w:themeTint="33"/>
      </w:pBdr>
      <w:shd w:val="clear" w:color="auto" w:fill="FFFFFF" w:themeFill="accent5" w:themeFillTint="33"/>
      <w:ind w:left="527" w:right="170" w:hanging="357"/>
      <w:outlineLvl w:val="0"/>
    </w:pPr>
    <w:rPr>
      <w:rFonts w:ascii="Trebuchet MS" w:hAnsi="Trebuchet MS" w:cs="Arial"/>
      <w:color w:val="2054A6"/>
    </w:rPr>
  </w:style>
  <w:style w:type="character" w:customStyle="1" w:styleId="FramelightBlueCar">
    <w:name w:val="Frame light Blue Car"/>
    <w:basedOn w:val="DefaultParagraphFont"/>
    <w:link w:val="FramelightBlue"/>
    <w:uiPriority w:val="3"/>
    <w:rsid w:val="00B55939"/>
    <w:rPr>
      <w:rFonts w:ascii="Trebuchet MS" w:eastAsia="Times New Roman" w:hAnsi="Trebuchet MS" w:cs="Arial"/>
      <w:color w:val="2054A6"/>
      <w:shd w:val="clear" w:color="auto" w:fill="FFFFFF" w:themeFill="accent5" w:themeFillTint="33"/>
      <w:lang w:eastAsia="de-DE"/>
    </w:rPr>
  </w:style>
  <w:style w:type="character" w:styleId="PageNumber">
    <w:name w:val="page number"/>
    <w:basedOn w:val="DefaultParagraphFont"/>
    <w:uiPriority w:val="99"/>
    <w:semiHidden/>
    <w:unhideWhenUsed/>
    <w:qFormat/>
    <w:rsid w:val="00D12540"/>
    <w:rPr>
      <w:rFonts w:ascii="Trebuchet MS" w:hAnsi="Trebuchet MS"/>
      <w:color w:val="0FB29A"/>
      <w:sz w:val="18"/>
    </w:rPr>
  </w:style>
  <w:style w:type="paragraph" w:styleId="Title">
    <w:name w:val="Title"/>
    <w:basedOn w:val="Normal"/>
    <w:next w:val="Normal"/>
    <w:link w:val="TitleChar"/>
    <w:uiPriority w:val="10"/>
    <w:qFormat/>
    <w:rsid w:val="00D125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939"/>
    <w:rPr>
      <w:rFonts w:asciiTheme="majorHAnsi" w:eastAsiaTheme="majorEastAsia" w:hAnsiTheme="majorHAnsi" w:cstheme="majorBidi"/>
      <w:spacing w:val="-10"/>
      <w:kern w:val="28"/>
      <w:sz w:val="56"/>
      <w:szCs w:val="56"/>
      <w:lang w:eastAsia="de-DE"/>
    </w:rPr>
  </w:style>
  <w:style w:type="table" w:styleId="TableGridLight">
    <w:name w:val="Grid Table Light"/>
    <w:basedOn w:val="TableNormal"/>
    <w:uiPriority w:val="40"/>
    <w:rsid w:val="004C15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_Table"/>
    <w:basedOn w:val="Body"/>
    <w:qFormat/>
    <w:rsid w:val="00E82D1A"/>
    <w:pPr>
      <w:spacing w:before="0" w:after="0"/>
    </w:pPr>
    <w:rPr>
      <w:rFonts w:ascii="Calibri" w:hAnsi="Calibri" w:cs="Calibri"/>
      <w:szCs w:val="22"/>
      <w:lang w:val="en-US"/>
    </w:rPr>
  </w:style>
  <w:style w:type="paragraph" w:customStyle="1" w:styleId="HeaderTitleBlue">
    <w:name w:val="Header Title Blue"/>
    <w:basedOn w:val="Header"/>
    <w:autoRedefine/>
    <w:qFormat/>
    <w:rsid w:val="00001B03"/>
    <w:pPr>
      <w:spacing w:after="0" w:line="240" w:lineRule="auto"/>
      <w:ind w:right="-435"/>
    </w:pPr>
    <w:rPr>
      <w:rFonts w:cs="Arial"/>
      <w:b/>
      <w:color w:val="0F218B"/>
      <w:sz w:val="48"/>
      <w:szCs w:val="48"/>
    </w:rPr>
  </w:style>
  <w:style w:type="paragraph" w:customStyle="1" w:styleId="Title1Blue">
    <w:name w:val="Title 1 Blue"/>
    <w:basedOn w:val="Title"/>
    <w:autoRedefine/>
    <w:qFormat/>
    <w:rsid w:val="00001B03"/>
    <w:pPr>
      <w:spacing w:before="240" w:after="240"/>
      <w:jc w:val="center"/>
    </w:pPr>
    <w:rPr>
      <w:rFonts w:ascii="Trebuchet MS" w:eastAsia="Times New Roman" w:hAnsi="Trebuchet MS" w:cs="Arial"/>
      <w:b/>
      <w:bCs/>
      <w:color w:val="0F218B"/>
      <w:spacing w:val="0"/>
      <w:kern w:val="0"/>
      <w:sz w:val="40"/>
      <w:szCs w:val="36"/>
    </w:rPr>
  </w:style>
  <w:style w:type="paragraph" w:customStyle="1" w:styleId="Body0">
    <w:name w:val="Body"/>
    <w:basedOn w:val="Normal"/>
    <w:qFormat/>
    <w:rsid w:val="00001B03"/>
    <w:pPr>
      <w:jc w:val="both"/>
    </w:pPr>
    <w:rPr>
      <w:rFonts w:cstheme="minorHAnsi"/>
      <w:kern w:val="0"/>
    </w:rPr>
  </w:style>
  <w:style w:type="paragraph" w:customStyle="1" w:styleId="Title2Green">
    <w:name w:val="Title 2 Green"/>
    <w:basedOn w:val="Normal"/>
    <w:autoRedefine/>
    <w:qFormat/>
    <w:rsid w:val="00001B03"/>
    <w:pPr>
      <w:numPr>
        <w:numId w:val="1"/>
      </w:numPr>
      <w:spacing w:before="240" w:after="200" w:line="340" w:lineRule="exact"/>
    </w:pPr>
    <w:rPr>
      <w:rFonts w:ascii="Calibri" w:hAnsi="Calibri" w:cs="Calibri"/>
      <w:b/>
      <w:color w:val="0F218B"/>
      <w:kern w:val="0"/>
      <w:sz w:val="28"/>
      <w:szCs w:val="30"/>
    </w:rPr>
  </w:style>
  <w:style w:type="character" w:styleId="Hyperlink">
    <w:name w:val="Hyperlink"/>
    <w:basedOn w:val="DefaultParagraphFont"/>
    <w:uiPriority w:val="99"/>
    <w:unhideWhenUsed/>
    <w:rsid w:val="00001B03"/>
    <w:rPr>
      <w:color w:val="000000" w:themeColor="hyperlink"/>
      <w:u w:val="single"/>
    </w:rPr>
  </w:style>
  <w:style w:type="character" w:customStyle="1" w:styleId="UnresolvedMention1">
    <w:name w:val="Unresolved Mention1"/>
    <w:basedOn w:val="DefaultParagraphFont"/>
    <w:uiPriority w:val="99"/>
    <w:semiHidden/>
    <w:unhideWhenUsed/>
    <w:rsid w:val="00001B03"/>
    <w:rPr>
      <w:color w:val="605E5C"/>
      <w:shd w:val="clear" w:color="auto" w:fill="E1DFDD"/>
    </w:rPr>
  </w:style>
  <w:style w:type="paragraph" w:customStyle="1" w:styleId="headlineheader">
    <w:name w:val="headline header"/>
    <w:link w:val="headlineheaderZchn"/>
    <w:rsid w:val="00001B03"/>
    <w:pPr>
      <w:spacing w:after="200" w:line="380" w:lineRule="exact"/>
    </w:pPr>
    <w:rPr>
      <w:rFonts w:ascii="Arial" w:eastAsia="Times New Roman" w:hAnsi="Arial" w:cs="Times New Roman"/>
      <w:b/>
      <w:bCs/>
      <w:color w:val="23236E"/>
      <w:sz w:val="40"/>
      <w:lang w:eastAsia="de-DE"/>
    </w:rPr>
  </w:style>
  <w:style w:type="character" w:customStyle="1" w:styleId="headlineheaderZchn">
    <w:name w:val="headline header Zchn"/>
    <w:basedOn w:val="DefaultParagraphFont"/>
    <w:link w:val="headlineheader"/>
    <w:rsid w:val="00001B03"/>
    <w:rPr>
      <w:rFonts w:ascii="Arial" w:eastAsia="Times New Roman" w:hAnsi="Arial" w:cs="Times New Roman"/>
      <w:b/>
      <w:bCs/>
      <w:color w:val="23236E"/>
      <w:sz w:val="40"/>
      <w:lang w:eastAsia="de-DE"/>
    </w:rPr>
  </w:style>
  <w:style w:type="paragraph" w:customStyle="1" w:styleId="exampleheaderdate">
    <w:name w:val="example header date"/>
    <w:basedOn w:val="headlineheader"/>
    <w:link w:val="exampleheaderdateZchn"/>
    <w:semiHidden/>
    <w:rsid w:val="00001B03"/>
    <w:pPr>
      <w:spacing w:after="380" w:line="340" w:lineRule="exact"/>
    </w:pPr>
    <w:rPr>
      <w:b w:val="0"/>
      <w:bCs w:val="0"/>
    </w:rPr>
  </w:style>
  <w:style w:type="character" w:customStyle="1" w:styleId="exampleheaderdateZchn">
    <w:name w:val="example header date Zchn"/>
    <w:basedOn w:val="headlineheaderZchn"/>
    <w:link w:val="exampleheaderdate"/>
    <w:semiHidden/>
    <w:rsid w:val="00001B03"/>
    <w:rPr>
      <w:rFonts w:ascii="Arial" w:eastAsia="Times New Roman" w:hAnsi="Arial" w:cs="Times New Roman"/>
      <w:b w:val="0"/>
      <w:bCs w:val="0"/>
      <w:color w:val="23236E"/>
      <w:sz w:val="40"/>
      <w:lang w:eastAsia="de-DE"/>
    </w:rPr>
  </w:style>
  <w:style w:type="character" w:customStyle="1" w:styleId="tabletext">
    <w:name w:val="table text"/>
    <w:basedOn w:val="DefaultParagraphFont"/>
    <w:uiPriority w:val="2"/>
    <w:qFormat/>
    <w:rsid w:val="00001B03"/>
    <w:rPr>
      <w:rFonts w:ascii="Times New Roman" w:hAnsi="Times New Roman"/>
      <w:sz w:val="22"/>
      <w:lang w:val="en-GB"/>
    </w:rPr>
  </w:style>
  <w:style w:type="paragraph" w:styleId="ListParagraph">
    <w:name w:val="List Paragraph"/>
    <w:basedOn w:val="Normal"/>
    <w:uiPriority w:val="34"/>
    <w:qFormat/>
    <w:rsid w:val="00001B03"/>
    <w:pPr>
      <w:spacing w:before="0" w:after="0"/>
      <w:ind w:left="720"/>
      <w:contextualSpacing/>
    </w:pPr>
    <w:rPr>
      <w:rFonts w:ascii="Arial" w:hAnsi="Arial"/>
      <w:kern w:val="0"/>
      <w:sz w:val="22"/>
      <w:lang w:val="de-DE"/>
    </w:rPr>
  </w:style>
  <w:style w:type="paragraph" w:customStyle="1" w:styleId="textregular">
    <w:name w:val="text regular"/>
    <w:link w:val="textregularZchn"/>
    <w:qFormat/>
    <w:rsid w:val="00001B03"/>
    <w:pPr>
      <w:spacing w:after="120"/>
      <w:jc w:val="both"/>
    </w:pPr>
    <w:rPr>
      <w:rFonts w:ascii="Times New Roman" w:eastAsia="Times New Roman" w:hAnsi="Times New Roman" w:cs="Times New Roman"/>
      <w:sz w:val="22"/>
      <w:szCs w:val="19"/>
      <w:lang w:eastAsia="de-DE"/>
    </w:rPr>
  </w:style>
  <w:style w:type="character" w:customStyle="1" w:styleId="textregularZchn">
    <w:name w:val="text regular Zchn"/>
    <w:basedOn w:val="DefaultParagraphFont"/>
    <w:link w:val="textregular"/>
    <w:rsid w:val="00001B03"/>
    <w:rPr>
      <w:rFonts w:ascii="Times New Roman" w:eastAsia="Times New Roman" w:hAnsi="Times New Roman" w:cs="Times New Roman"/>
      <w:sz w:val="22"/>
      <w:szCs w:val="19"/>
      <w:lang w:eastAsia="de-DE"/>
    </w:rPr>
  </w:style>
  <w:style w:type="character" w:customStyle="1" w:styleId="decisionheadZchn">
    <w:name w:val="decision head Zchn"/>
    <w:basedOn w:val="DefaultParagraphFont"/>
    <w:link w:val="decisionhead"/>
    <w:uiPriority w:val="3"/>
    <w:locked/>
    <w:rsid w:val="00001B03"/>
    <w:rPr>
      <w:rFonts w:ascii="Arial" w:hAnsi="Arial" w:cs="Arial"/>
      <w:b/>
      <w:color w:val="23236E"/>
      <w:shd w:val="clear" w:color="auto" w:fill="B4B4C8"/>
    </w:rPr>
  </w:style>
  <w:style w:type="paragraph" w:customStyle="1" w:styleId="decisionhead">
    <w:name w:val="decision head"/>
    <w:next w:val="Normal"/>
    <w:link w:val="decisionheadZchn"/>
    <w:uiPriority w:val="3"/>
    <w:qFormat/>
    <w:rsid w:val="00001B03"/>
    <w:pPr>
      <w:pBdr>
        <w:top w:val="single" w:sz="24" w:space="1" w:color="B4B4C8"/>
        <w:left w:val="single" w:sz="24" w:space="4" w:color="B4B4C8"/>
        <w:right w:val="single" w:sz="24" w:space="4" w:color="B4B4C8"/>
      </w:pBdr>
      <w:shd w:val="clear" w:color="auto" w:fill="B4B4C8"/>
      <w:spacing w:line="260" w:lineRule="exact"/>
      <w:ind w:left="170" w:right="170"/>
    </w:pPr>
    <w:rPr>
      <w:rFonts w:ascii="Arial" w:hAnsi="Arial" w:cs="Arial"/>
      <w:b/>
      <w:color w:val="23236E"/>
    </w:rPr>
  </w:style>
  <w:style w:type="character" w:customStyle="1" w:styleId="decisionbullet1Zchn">
    <w:name w:val="decision bullet 1 Zchn"/>
    <w:basedOn w:val="DefaultParagraphFont"/>
    <w:link w:val="decisionbullet1"/>
    <w:uiPriority w:val="3"/>
    <w:locked/>
    <w:rsid w:val="00001B03"/>
    <w:rPr>
      <w:rFonts w:ascii="Calibri" w:hAnsi="Calibri" w:cs="Calibri"/>
      <w:position w:val="8"/>
      <w:szCs w:val="19"/>
      <w:shd w:val="clear" w:color="auto" w:fill="B4B4C8"/>
    </w:rPr>
  </w:style>
  <w:style w:type="paragraph" w:customStyle="1" w:styleId="decisionbullet1">
    <w:name w:val="decision bullet 1"/>
    <w:basedOn w:val="Normal"/>
    <w:link w:val="decisionbullet1Zchn"/>
    <w:uiPriority w:val="3"/>
    <w:qFormat/>
    <w:rsid w:val="00001B03"/>
    <w:pPr>
      <w:numPr>
        <w:numId w:val="2"/>
      </w:numPr>
      <w:pBdr>
        <w:top w:val="single" w:sz="24" w:space="0" w:color="B4B4C8"/>
        <w:left w:val="single" w:sz="24" w:space="4" w:color="B4B4C8"/>
        <w:bottom w:val="single" w:sz="24" w:space="0" w:color="B4B4C8"/>
        <w:right w:val="single" w:sz="24" w:space="4" w:color="B4B4C8"/>
      </w:pBdr>
      <w:shd w:val="clear" w:color="auto" w:fill="B4B4C8"/>
      <w:spacing w:before="0" w:after="0"/>
      <w:ind w:right="170"/>
    </w:pPr>
    <w:rPr>
      <w:rFonts w:ascii="Calibri" w:eastAsiaTheme="minorHAnsi" w:hAnsi="Calibri" w:cs="Calibri"/>
      <w:kern w:val="0"/>
      <w:position w:val="8"/>
      <w:szCs w:val="19"/>
      <w:lang w:eastAsia="en-US"/>
    </w:rPr>
  </w:style>
  <w:style w:type="paragraph" w:styleId="BalloonText">
    <w:name w:val="Balloon Text"/>
    <w:basedOn w:val="Normal"/>
    <w:link w:val="BalloonTextChar"/>
    <w:uiPriority w:val="99"/>
    <w:semiHidden/>
    <w:unhideWhenUsed/>
    <w:rsid w:val="00001B03"/>
    <w:pPr>
      <w:spacing w:before="0" w:after="0"/>
    </w:pPr>
    <w:rPr>
      <w:rFonts w:ascii="Segoe UI" w:hAnsi="Segoe UI" w:cs="Segoe UI"/>
      <w:kern w:val="0"/>
      <w:sz w:val="18"/>
      <w:szCs w:val="18"/>
      <w:lang w:val="de-DE"/>
    </w:rPr>
  </w:style>
  <w:style w:type="character" w:customStyle="1" w:styleId="BalloonTextChar">
    <w:name w:val="Balloon Text Char"/>
    <w:basedOn w:val="DefaultParagraphFont"/>
    <w:link w:val="BalloonText"/>
    <w:uiPriority w:val="99"/>
    <w:semiHidden/>
    <w:rsid w:val="00001B03"/>
    <w:rPr>
      <w:rFonts w:ascii="Segoe UI" w:eastAsia="Times New Roman" w:hAnsi="Segoe UI" w:cs="Segoe UI"/>
      <w:sz w:val="18"/>
      <w:szCs w:val="18"/>
      <w:lang w:val="de-DE" w:eastAsia="de-DE"/>
    </w:rPr>
  </w:style>
  <w:style w:type="numbering" w:customStyle="1" w:styleId="LFO11">
    <w:name w:val="LFO11"/>
    <w:basedOn w:val="NoList"/>
    <w:rsid w:val="00001B03"/>
    <w:pPr>
      <w:numPr>
        <w:numId w:val="3"/>
      </w:numPr>
    </w:pPr>
  </w:style>
  <w:style w:type="paragraph" w:customStyle="1" w:styleId="DecisionCopy95pt">
    <w:name w:val="Decision Copy 9.5 pt"/>
    <w:basedOn w:val="Normal"/>
    <w:link w:val="DecisionCopy95ptZchn"/>
    <w:qFormat/>
    <w:rsid w:val="00001B03"/>
    <w:pPr>
      <w:pBdr>
        <w:top w:val="single" w:sz="24" w:space="0" w:color="B4B4C8"/>
        <w:left w:val="single" w:sz="24" w:space="4" w:color="B4B4C8"/>
        <w:bottom w:val="single" w:sz="24" w:space="2" w:color="B4B4C8"/>
        <w:right w:val="single" w:sz="24" w:space="4" w:color="B4B4C8"/>
      </w:pBdr>
      <w:shd w:val="clear" w:color="auto" w:fill="B4B4C8"/>
      <w:spacing w:before="0" w:after="230" w:line="230" w:lineRule="exact"/>
      <w:ind w:right="170"/>
      <w:contextualSpacing/>
    </w:pPr>
    <w:rPr>
      <w:rFonts w:ascii="Times New Roman" w:hAnsi="Times New Roman"/>
      <w:kern w:val="0"/>
      <w:sz w:val="19"/>
      <w:szCs w:val="19"/>
    </w:rPr>
  </w:style>
  <w:style w:type="character" w:customStyle="1" w:styleId="DecisionCopy95ptZchn">
    <w:name w:val="Decision Copy 9.5 pt Zchn"/>
    <w:link w:val="DecisionCopy95pt"/>
    <w:rsid w:val="00001B03"/>
    <w:rPr>
      <w:rFonts w:ascii="Times New Roman" w:eastAsia="Times New Roman" w:hAnsi="Times New Roman" w:cs="Times New Roman"/>
      <w:sz w:val="19"/>
      <w:szCs w:val="19"/>
      <w:shd w:val="clear" w:color="auto" w:fill="B4B4C8"/>
      <w:lang w:eastAsia="de-DE"/>
    </w:rPr>
  </w:style>
  <w:style w:type="character" w:styleId="CommentReference">
    <w:name w:val="annotation reference"/>
    <w:basedOn w:val="DefaultParagraphFont"/>
    <w:uiPriority w:val="99"/>
    <w:semiHidden/>
    <w:unhideWhenUsed/>
    <w:rsid w:val="00001B03"/>
    <w:rPr>
      <w:sz w:val="16"/>
      <w:szCs w:val="16"/>
    </w:rPr>
  </w:style>
  <w:style w:type="paragraph" w:styleId="CommentText">
    <w:name w:val="annotation text"/>
    <w:basedOn w:val="Normal"/>
    <w:link w:val="CommentTextChar"/>
    <w:uiPriority w:val="99"/>
    <w:unhideWhenUsed/>
    <w:rsid w:val="00001B03"/>
    <w:pPr>
      <w:spacing w:before="0" w:after="0"/>
    </w:pPr>
    <w:rPr>
      <w:rFonts w:ascii="Arial" w:hAnsi="Arial"/>
      <w:kern w:val="0"/>
      <w:sz w:val="20"/>
      <w:szCs w:val="20"/>
      <w:lang w:val="de-DE"/>
    </w:rPr>
  </w:style>
  <w:style w:type="character" w:customStyle="1" w:styleId="CommentTextChar">
    <w:name w:val="Comment Text Char"/>
    <w:basedOn w:val="DefaultParagraphFont"/>
    <w:link w:val="CommentText"/>
    <w:uiPriority w:val="99"/>
    <w:rsid w:val="00001B03"/>
    <w:rPr>
      <w:rFonts w:ascii="Arial" w:eastAsia="Times New Roman" w:hAnsi="Arial"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01B03"/>
    <w:rPr>
      <w:b/>
      <w:bCs/>
    </w:rPr>
  </w:style>
  <w:style w:type="character" w:customStyle="1" w:styleId="CommentSubjectChar">
    <w:name w:val="Comment Subject Char"/>
    <w:basedOn w:val="CommentTextChar"/>
    <w:link w:val="CommentSubject"/>
    <w:uiPriority w:val="99"/>
    <w:semiHidden/>
    <w:rsid w:val="00001B03"/>
    <w:rPr>
      <w:rFonts w:ascii="Arial" w:eastAsia="Times New Roman" w:hAnsi="Arial" w:cs="Times New Roman"/>
      <w:b/>
      <w:bCs/>
      <w:sz w:val="20"/>
      <w:szCs w:val="20"/>
      <w:lang w:val="de-DE" w:eastAsia="de-DE"/>
    </w:rPr>
  </w:style>
  <w:style w:type="character" w:styleId="FollowedHyperlink">
    <w:name w:val="FollowedHyperlink"/>
    <w:basedOn w:val="DefaultParagraphFont"/>
    <w:uiPriority w:val="99"/>
    <w:semiHidden/>
    <w:unhideWhenUsed/>
    <w:rsid w:val="00001B03"/>
    <w:rPr>
      <w:color w:val="000000" w:themeColor="followedHyperlink"/>
      <w:u w:val="single"/>
    </w:rPr>
  </w:style>
  <w:style w:type="paragraph" w:styleId="Revision">
    <w:name w:val="Revision"/>
    <w:hidden/>
    <w:uiPriority w:val="99"/>
    <w:semiHidden/>
    <w:rsid w:val="00001B03"/>
    <w:rPr>
      <w:rFonts w:ascii="Arial" w:eastAsia="Times New Roman" w:hAnsi="Arial" w:cs="Times New Roman"/>
      <w:sz w:val="22"/>
      <w:lang w:val="de-DE" w:eastAsia="de-DE"/>
    </w:rPr>
  </w:style>
  <w:style w:type="paragraph" w:customStyle="1" w:styleId="DecProp">
    <w:name w:val="Dec/Prop"/>
    <w:basedOn w:val="decisionbullet1"/>
    <w:next w:val="Decider"/>
    <w:qFormat/>
    <w:rsid w:val="00001B03"/>
    <w:pPr>
      <w:keepNext/>
      <w:numPr>
        <w:numId w:val="0"/>
      </w:numPr>
      <w:ind w:left="527" w:hanging="357"/>
    </w:pPr>
    <w:rPr>
      <w:rFonts w:asciiTheme="minorHAnsi" w:eastAsia="Times New Roman" w:hAnsiTheme="minorHAnsi" w:cs="Arial"/>
      <w:b/>
      <w:bCs/>
      <w:szCs w:val="24"/>
      <w:lang w:eastAsia="de-DE"/>
    </w:rPr>
  </w:style>
  <w:style w:type="paragraph" w:customStyle="1" w:styleId="Decider">
    <w:name w:val="Decider"/>
    <w:basedOn w:val="decisionbullet1"/>
    <w:next w:val="Decision"/>
    <w:qFormat/>
    <w:rsid w:val="00001B03"/>
    <w:pPr>
      <w:keepNext/>
      <w:numPr>
        <w:numId w:val="0"/>
      </w:numPr>
      <w:ind w:left="527" w:hanging="357"/>
    </w:pPr>
    <w:rPr>
      <w:rFonts w:asciiTheme="minorHAnsi" w:eastAsia="Times New Roman" w:hAnsiTheme="minorHAnsi" w:cs="Arial"/>
      <w:szCs w:val="24"/>
      <w:lang w:eastAsia="de-DE"/>
    </w:rPr>
  </w:style>
  <w:style w:type="paragraph" w:customStyle="1" w:styleId="Decision">
    <w:name w:val="Decision"/>
    <w:basedOn w:val="decisionbullet1"/>
    <w:link w:val="DecisionChar"/>
    <w:qFormat/>
    <w:rsid w:val="00001B03"/>
    <w:pPr>
      <w:keepLines/>
      <w:numPr>
        <w:numId w:val="0"/>
      </w:numPr>
      <w:ind w:left="527" w:hanging="357"/>
    </w:pPr>
    <w:rPr>
      <w:rFonts w:eastAsia="Times New Roman"/>
      <w:color w:val="424242"/>
      <w:lang w:eastAsia="de-DE"/>
    </w:rPr>
  </w:style>
  <w:style w:type="character" w:customStyle="1" w:styleId="DecisionChar">
    <w:name w:val="Decision Char"/>
    <w:basedOn w:val="decisionbullet1Zchn"/>
    <w:link w:val="Decision"/>
    <w:rsid w:val="00001B03"/>
    <w:rPr>
      <w:rFonts w:ascii="Calibri" w:eastAsia="Times New Roman" w:hAnsi="Calibri" w:cs="Calibri"/>
      <w:color w:val="424242"/>
      <w:position w:val="8"/>
      <w:szCs w:val="19"/>
      <w:shd w:val="clear" w:color="auto" w:fill="B4B4C8"/>
      <w:lang w:eastAsia="de-DE"/>
    </w:rPr>
  </w:style>
  <w:style w:type="paragraph" w:customStyle="1" w:styleId="Style2">
    <w:name w:val="Style2"/>
    <w:basedOn w:val="Headline1"/>
    <w:link w:val="Style2Char"/>
    <w:qFormat/>
    <w:rsid w:val="00001B03"/>
    <w:pPr>
      <w:spacing w:before="0"/>
      <w:outlineLvl w:val="0"/>
    </w:pPr>
    <w:rPr>
      <w:rFonts w:ascii="Calibri" w:hAnsi="Calibri"/>
      <w:color w:val="0F238B"/>
      <w:kern w:val="0"/>
      <w:sz w:val="28"/>
    </w:rPr>
  </w:style>
  <w:style w:type="character" w:customStyle="1" w:styleId="Style2Char">
    <w:name w:val="Style2 Char"/>
    <w:basedOn w:val="DefaultParagraphFont"/>
    <w:link w:val="Style2"/>
    <w:rsid w:val="00001B03"/>
    <w:rPr>
      <w:rFonts w:ascii="Calibri" w:eastAsia="Times New Roman" w:hAnsi="Calibri" w:cs="Calibri"/>
      <w:b/>
      <w:bCs/>
      <w:color w:val="0F238B"/>
      <w:sz w:val="28"/>
      <w:szCs w:val="36"/>
      <w:lang w:eastAsia="de-DE"/>
    </w:rPr>
  </w:style>
  <w:style w:type="paragraph" w:customStyle="1" w:styleId="SubheadlineNumber">
    <w:name w:val="_Subheadline Number"/>
    <w:basedOn w:val="Title2Green"/>
    <w:qFormat/>
    <w:rsid w:val="00001B03"/>
    <w:pPr>
      <w:keepNext/>
      <w:keepLines/>
      <w:numPr>
        <w:numId w:val="0"/>
      </w:numPr>
      <w:suppressAutoHyphens/>
      <w:spacing w:before="360" w:after="120" w:line="240" w:lineRule="auto"/>
      <w:ind w:left="397" w:hanging="397"/>
    </w:pPr>
    <w:rPr>
      <w:rFonts w:asciiTheme="majorHAnsi" w:hAnsiTheme="majorHAnsi"/>
    </w:rPr>
  </w:style>
  <w:style w:type="table" w:styleId="ListTable3-Accent1">
    <w:name w:val="List Table 3 Accent 1"/>
    <w:basedOn w:val="TableNormal"/>
    <w:uiPriority w:val="48"/>
    <w:rsid w:val="00001B03"/>
    <w:tblPr>
      <w:tblStyleRowBandSize w:val="1"/>
      <w:tblStyleColBandSize w:val="1"/>
      <w:tblBorders>
        <w:top w:val="single" w:sz="4" w:space="0" w:color="0F218B" w:themeColor="accent1"/>
        <w:left w:val="single" w:sz="4" w:space="0" w:color="0F218B" w:themeColor="accent1"/>
        <w:bottom w:val="single" w:sz="4" w:space="0" w:color="0F218B" w:themeColor="accent1"/>
        <w:right w:val="single" w:sz="4" w:space="0" w:color="0F218B" w:themeColor="accent1"/>
      </w:tblBorders>
    </w:tblPr>
    <w:tblStylePr w:type="firstRow">
      <w:rPr>
        <w:b/>
        <w:bCs/>
        <w:color w:val="FFFFFF" w:themeColor="background1"/>
      </w:rPr>
      <w:tblPr/>
      <w:tcPr>
        <w:shd w:val="clear" w:color="auto" w:fill="0F218B" w:themeFill="accent1"/>
      </w:tcPr>
    </w:tblStylePr>
    <w:tblStylePr w:type="lastRow">
      <w:rPr>
        <w:b/>
        <w:bCs/>
      </w:rPr>
      <w:tblPr/>
      <w:tcPr>
        <w:tcBorders>
          <w:top w:val="double" w:sz="4" w:space="0" w:color="0F21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218B" w:themeColor="accent1"/>
          <w:right w:val="single" w:sz="4" w:space="0" w:color="0F218B" w:themeColor="accent1"/>
        </w:tcBorders>
      </w:tcPr>
    </w:tblStylePr>
    <w:tblStylePr w:type="band1Horz">
      <w:tblPr/>
      <w:tcPr>
        <w:tcBorders>
          <w:top w:val="single" w:sz="4" w:space="0" w:color="0F218B" w:themeColor="accent1"/>
          <w:bottom w:val="single" w:sz="4" w:space="0" w:color="0F21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218B" w:themeColor="accent1"/>
          <w:left w:val="nil"/>
        </w:tcBorders>
      </w:tcPr>
    </w:tblStylePr>
    <w:tblStylePr w:type="swCell">
      <w:tblPr/>
      <w:tcPr>
        <w:tcBorders>
          <w:top w:val="double" w:sz="4" w:space="0" w:color="0F218B" w:themeColor="accent1"/>
          <w:right w:val="nil"/>
        </w:tcBorders>
      </w:tcPr>
    </w:tblStylePr>
  </w:style>
  <w:style w:type="paragraph" w:styleId="FootnoteText">
    <w:name w:val="footnote text"/>
    <w:basedOn w:val="Normal"/>
    <w:link w:val="FootnoteTextChar"/>
    <w:uiPriority w:val="99"/>
    <w:semiHidden/>
    <w:unhideWhenUsed/>
    <w:rsid w:val="00001B03"/>
    <w:pPr>
      <w:spacing w:before="0" w:after="0"/>
    </w:pPr>
    <w:rPr>
      <w:rFonts w:ascii="Arial" w:hAnsi="Arial"/>
      <w:kern w:val="0"/>
      <w:sz w:val="20"/>
      <w:szCs w:val="20"/>
      <w:lang w:val="de-DE"/>
    </w:rPr>
  </w:style>
  <w:style w:type="character" w:customStyle="1" w:styleId="FootnoteTextChar">
    <w:name w:val="Footnote Text Char"/>
    <w:basedOn w:val="DefaultParagraphFont"/>
    <w:link w:val="FootnoteText"/>
    <w:uiPriority w:val="99"/>
    <w:semiHidden/>
    <w:rsid w:val="00001B03"/>
    <w:rPr>
      <w:rFonts w:ascii="Arial" w:eastAsia="Times New Roman" w:hAnsi="Arial" w:cs="Times New Roman"/>
      <w:sz w:val="20"/>
      <w:szCs w:val="20"/>
      <w:lang w:val="de-DE" w:eastAsia="de-DE"/>
    </w:rPr>
  </w:style>
  <w:style w:type="character" w:styleId="FootnoteReference">
    <w:name w:val="footnote reference"/>
    <w:basedOn w:val="DefaultParagraphFont"/>
    <w:uiPriority w:val="99"/>
    <w:semiHidden/>
    <w:unhideWhenUsed/>
    <w:rsid w:val="00001B03"/>
    <w:rPr>
      <w:vertAlign w:val="superscript"/>
    </w:rPr>
  </w:style>
  <w:style w:type="character" w:styleId="UnresolvedMention">
    <w:name w:val="Unresolved Mention"/>
    <w:basedOn w:val="DefaultParagraphFont"/>
    <w:uiPriority w:val="99"/>
    <w:semiHidden/>
    <w:unhideWhenUsed/>
    <w:rsid w:val="00BD7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4087">
      <w:bodyDiv w:val="1"/>
      <w:marLeft w:val="0"/>
      <w:marRight w:val="0"/>
      <w:marTop w:val="0"/>
      <w:marBottom w:val="0"/>
      <w:divBdr>
        <w:top w:val="none" w:sz="0" w:space="0" w:color="auto"/>
        <w:left w:val="none" w:sz="0" w:space="0" w:color="auto"/>
        <w:bottom w:val="none" w:sz="0" w:space="0" w:color="auto"/>
        <w:right w:val="none" w:sz="0" w:space="0" w:color="auto"/>
      </w:divBdr>
    </w:div>
    <w:div w:id="14799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a.farrokhseresht@tennet.e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epublicdownloads.entsoe.eu/clean-documents/nc-tasks/230719_ACER%20Decision%2011-2023%20on%20HCZCAM%20-%20Annex%20I.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entsoe">
      <a:dk1>
        <a:sysClr val="windowText" lastClr="000000"/>
      </a:dk1>
      <a:lt1>
        <a:sysClr val="window" lastClr="FFFFFF"/>
      </a:lt1>
      <a:dk2>
        <a:srgbClr val="44546A"/>
      </a:dk2>
      <a:lt2>
        <a:srgbClr val="E7E6E6"/>
      </a:lt2>
      <a:accent1>
        <a:srgbClr val="0F218B"/>
      </a:accent1>
      <a:accent2>
        <a:srgbClr val="FFFFFF"/>
      </a:accent2>
      <a:accent3>
        <a:srgbClr val="FFFFFF"/>
      </a:accent3>
      <a:accent4>
        <a:srgbClr val="FFFFFF"/>
      </a:accent4>
      <a:accent5>
        <a:srgbClr val="FFFFFF"/>
      </a:accent5>
      <a:accent6>
        <a:srgbClr val="FFFFFF"/>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NTSO-E Meeting" ma:contentTypeID="0x010100C6222E8C7549E44ABFB53771BE29FC4701007798EF6095B3D8438681038B784B8957" ma:contentTypeVersion="12" ma:contentTypeDescription="" ma:contentTypeScope="" ma:versionID="268e2a5b28fd497a692226b32fb0ec68">
  <xsd:schema xmlns:xsd="http://www.w3.org/2001/XMLSchema" xmlns:xs="http://www.w3.org/2001/XMLSchema" xmlns:p="http://schemas.microsoft.com/office/2006/metadata/properties" xmlns:ns2="468d517b-1bce-4eac-b032-1e8ed9aee539" targetNamespace="http://schemas.microsoft.com/office/2006/metadata/properties" ma:root="true" ma:fieldsID="17b46b3d1f54bb53b4b4e53c2da3e85b" ns2:_="">
    <xsd:import namespace="468d517b-1bce-4eac-b032-1e8ed9aee539"/>
    <xsd:element name="properties">
      <xsd:complexType>
        <xsd:sequence>
          <xsd:element name="documentManagement">
            <xsd:complexType>
              <xsd:all>
                <xsd:element ref="ns2:o9b5552cd29f405b8612d2920cb859c4" minOccurs="0"/>
                <xsd:element ref="ns2:TaxCatchAll" minOccurs="0"/>
                <xsd:element ref="ns2:TaxCatchAllLabel" minOccurs="0"/>
                <xsd:element ref="ns2:a11881793d4943049370f281afa2b378" minOccurs="0"/>
                <xsd:element ref="ns2:i85e4520245b48aa896a2e6f400e83f6" minOccurs="0"/>
                <xsd:element ref="ns2:Open_x0020_to_x0020_ACER" minOccurs="0"/>
                <xsd:element ref="ns2:Open_x0020_to_x0020_EC" minOccurs="0"/>
                <xsd:element ref="ns2:Document_x0020_Type" minOccurs="0"/>
                <xsd:element ref="ns2:TaxKeywordTaxHTField" minOccurs="0"/>
                <xsd:element ref="ns2:Work_x0020_Area" minOccurs="0"/>
                <xsd:element ref="ns2:Business_x0020_Record" minOccurs="0"/>
                <xsd:element ref="ns2:Meeting" minOccurs="0"/>
                <xsd:element ref="ns2:Approval_x0020_Leve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o9b5552cd29f405b8612d2920cb859c4" ma:index="8" nillable="true" ma:taxonomy="true" ma:internalName="o9b5552cd29f405b8612d2920cb859c4" ma:taxonomyFieldName="Data_x0020_Classification" ma:displayName="Data Classification" ma:readOnly="false" ma:default="" ma:fieldId="{89b5552c-d29f-405b-8612-d2920cb859c4}" ma:sspId="4cd3b652-8a69-4fed-aca4-c18feaf75a6a" ma:termSetId="f267277d-b1ca-40dc-b3b7-9fcb29df41c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a11881793d4943049370f281afa2b378" ma:index="12" nillable="true" ma:taxonomy="true" ma:internalName="a11881793d4943049370f281afa2b378" ma:taxonomyFieldName="Data_x0020_Origin" ma:displayName="Data Origin" ma:readOnly="false" ma:default="" ma:fieldId="{a1188179-3d49-4304-9370-f281afa2b378}" ma:sspId="4cd3b652-8a69-4fed-aca4-c18feaf75a6a" ma:termSetId="f4629155-a70f-42bb-b675-7f569b493951" ma:anchorId="00000000-0000-0000-0000-000000000000" ma:open="false" ma:isKeyword="false">
      <xsd:complexType>
        <xsd:sequence>
          <xsd:element ref="pc:Terms" minOccurs="0" maxOccurs="1"/>
        </xsd:sequence>
      </xsd:complexType>
    </xsd:element>
    <xsd:element name="i85e4520245b48aa896a2e6f400e83f6" ma:index="14" nillable="true" ma:taxonomy="true" ma:internalName="i85e4520245b48aa896a2e6f400e83f6" ma:taxonomyFieldName="Level_x0020_of_x0020_Disclosure" ma:displayName="Level of Disclosure" ma:default="" ma:fieldId="{285e4520-245b-48aa-896a-2e6f400e83f6}" ma:sspId="4cd3b652-8a69-4fed-aca4-c18feaf75a6a" ma:termSetId="5dc650b0-e16f-4420-8810-a3b73a7e4abc" ma:anchorId="00000000-0000-0000-0000-000000000000" ma:open="false" ma:isKeyword="false">
      <xsd:complexType>
        <xsd:sequence>
          <xsd:element ref="pc:Terms" minOccurs="0" maxOccurs="1"/>
        </xsd:sequence>
      </xsd:complexType>
    </xsd:element>
    <xsd:element name="Open_x0020_to_x0020_ACER" ma:index="16" nillable="true" ma:displayName="Open to ACER" ma:default="0" ma:description="This field should indicate if, from a business point of view, there is acceptance to share the data or document with ACER. In case the data or document is not open to ACER and there is a request from ACER, the legal basis for this request needs to be assessed by ENTSO-E Legal Section." ma:internalName="Open_x0020_to_x0020_ACER">
      <xsd:simpleType>
        <xsd:restriction base="dms:Boolean"/>
      </xsd:simpleType>
    </xsd:element>
    <xsd:element name="Open_x0020_to_x0020_EC" ma:index="17" nillable="true" ma:displayName="Open to EC" ma:default="0" ma:description="This field should indicate if, from a business point of view, there is acceptance to share the data or document with the EC. In case the data or document is not open to the EC and there is a request from the EC, the legal basis for this request needs to be assessed by ENTSO-E Legal Section." ma:internalName="Open_x0020_to_x0020_EC">
      <xsd:simpleType>
        <xsd:restriction base="dms:Boolean"/>
      </xsd:simpleType>
    </xsd:element>
    <xsd:element name="Document_x0020_Type" ma:index="18" nillable="true" ma:displayName="Document Type" ma:list="{5da3ea55-dd34-4ecc-ae33-4f843abe06cd}" ma:internalName="Document_x0020_Type" ma:showField="Title" ma:web="468d517b-1bce-4eac-b032-1e8ed9aee539">
      <xsd:simpleType>
        <xsd:restriction base="dms:Lookup"/>
      </xsd:simpleType>
    </xsd:element>
    <xsd:element name="TaxKeywordTaxHTField" ma:index="19" nillable="true" ma:taxonomy="true" ma:internalName="TaxKeywordTaxHTField" ma:taxonomyFieldName="TaxKeyword" ma:displayName="Document Tags" ma:fieldId="{23f27201-bee3-471e-b2e7-b64fd8b7ca38}" ma:taxonomyMulti="true" ma:sspId="fcdef86c-4677-4709-934c-6d62ad25b5e0" ma:termSetId="00000000-0000-0000-0000-000000000000" ma:anchorId="00000000-0000-0000-0000-000000000000" ma:open="true" ma:isKeyword="true">
      <xsd:complexType>
        <xsd:sequence>
          <xsd:element ref="pc:Terms" minOccurs="0" maxOccurs="1"/>
        </xsd:sequence>
      </xsd:complexType>
    </xsd:element>
    <xsd:element name="Work_x0020_Area" ma:index="21" nillable="true" ma:displayName="Work Area" ma:list="{b3044a2e-1f78-4242-b383-6b52b2a6b16d}" ma:internalName="Work_x0020_Area" ma:showField="Title" ma:web="468d517b-1bce-4eac-b032-1e8ed9aee539">
      <xsd:simpleType>
        <xsd:restriction base="dms:Lookup"/>
      </xsd:simpleType>
    </xsd:element>
    <xsd:element name="Business_x0020_Record" ma:index="22" nillable="true" ma:displayName="Business Record" ma:list="{1da6bc77-eb8b-4374-95da-a53ff3102d35}" ma:internalName="Business_x0020_Record" ma:showField="Title" ma:web="468d517b-1bce-4eac-b032-1e8ed9aee539">
      <xsd:simpleType>
        <xsd:restriction base="dms:Lookup"/>
      </xsd:simpleType>
    </xsd:element>
    <xsd:element name="Meeting" ma:index="23" nillable="true" ma:displayName="Meeting" ma:internalName="Meeting">
      <xsd:simpleType>
        <xsd:restriction base="dms:Text">
          <xsd:maxLength value="255"/>
        </xsd:restriction>
      </xsd:simpleType>
    </xsd:element>
    <xsd:element name="Approval_x0020_Level" ma:index="24" nillable="true" ma:displayName="Approval Level" ma:list="{ff966062-7577-44b3-a4cd-adfa46957c67}" ma:internalName="Approval_x0020_Level" ma:showField="Title" ma:web="468d517b-1bce-4eac-b032-1e8ed9aee539">
      <xsd:simpleType>
        <xsd:restriction base="dms:Lookup"/>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85e4520245b48aa896a2e6f400e83f6 xmlns="468d517b-1bce-4eac-b032-1e8ed9aee539">
      <Terms xmlns="http://schemas.microsoft.com/office/infopath/2007/PartnerControls"/>
    </i85e4520245b48aa896a2e6f400e83f6>
    <Business_x0020_Record xmlns="468d517b-1bce-4eac-b032-1e8ed9aee539" xsi:nil="true"/>
    <a11881793d4943049370f281afa2b378 xmlns="468d517b-1bce-4eac-b032-1e8ed9aee539">
      <Terms xmlns="http://schemas.microsoft.com/office/infopath/2007/PartnerControls">
        <TermInfo xmlns="http://schemas.microsoft.com/office/infopath/2007/PartnerControls">
          <TermName xmlns="http://schemas.microsoft.com/office/infopath/2007/PartnerControls">Entso-E</TermName>
          <TermId xmlns="http://schemas.microsoft.com/office/infopath/2007/PartnerControls">8b8da1a5-4bab-488a-80fd-9db3fbf777b9</TermId>
        </TermInfo>
      </Terms>
    </a11881793d4943049370f281afa2b378>
    <Work_x0020_Area xmlns="468d517b-1bce-4eac-b032-1e8ed9aee539" xsi:nil="true"/>
    <TaxKeywordTaxHTField xmlns="468d517b-1bce-4eac-b032-1e8ed9aee539">
      <Terms xmlns="http://schemas.microsoft.com/office/infopath/2007/PartnerControls"/>
    </TaxKeywordTaxHTField>
    <o9b5552cd29f405b8612d2920cb859c4 xmlns="468d517b-1bce-4eac-b032-1e8ed9aee539">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0987bb27-1482-4df3-98cf-fdd9908536e3</TermId>
        </TermInfo>
      </Terms>
    </o9b5552cd29f405b8612d2920cb859c4>
    <Open_x0020_to_x0020_EC xmlns="468d517b-1bce-4eac-b032-1e8ed9aee539">false</Open_x0020_to_x0020_EC>
    <Document_x0020_Type xmlns="468d517b-1bce-4eac-b032-1e8ed9aee539" xsi:nil="true"/>
    <Approval_x0020_Level xmlns="468d517b-1bce-4eac-b032-1e8ed9aee539" xsi:nil="true"/>
    <Meeting xmlns="468d517b-1bce-4eac-b032-1e8ed9aee539">230904</Meeting>
    <TaxCatchAll xmlns="468d517b-1bce-4eac-b032-1e8ed9aee539">
      <Value>4025</Value>
      <Value>4021</Value>
    </TaxCatchAll>
    <Open_x0020_to_x0020_ACER xmlns="468d517b-1bce-4eac-b032-1e8ed9aee539">false</Open_x0020_to_x0020_ACER>
  </documentManagement>
</p:properties>
</file>

<file path=customXml/itemProps1.xml><?xml version="1.0" encoding="utf-8"?>
<ds:datastoreItem xmlns:ds="http://schemas.openxmlformats.org/officeDocument/2006/customXml" ds:itemID="{65A4FA71-7F34-4F2F-B366-AFDBE2671D12}">
  <ds:schemaRefs>
    <ds:schemaRef ds:uri="http://schemas.microsoft.com/sharepoint/v3/contenttype/forms"/>
  </ds:schemaRefs>
</ds:datastoreItem>
</file>

<file path=customXml/itemProps2.xml><?xml version="1.0" encoding="utf-8"?>
<ds:datastoreItem xmlns:ds="http://schemas.openxmlformats.org/officeDocument/2006/customXml" ds:itemID="{15854F74-BCEE-4190-AF28-102CD2A9C374}"/>
</file>

<file path=customXml/itemProps3.xml><?xml version="1.0" encoding="utf-8"?>
<ds:datastoreItem xmlns:ds="http://schemas.openxmlformats.org/officeDocument/2006/customXml" ds:itemID="{10C13A0C-CCC4-4467-A76F-B6C2C5B1B159}">
  <ds:schemaRefs>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68d517b-1bce-4eac-b032-1e8ed9aee53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557</Words>
  <Characters>3180</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Informal notes</vt:lpstr>
      <vt:lpstr>Informal notes</vt:lpstr>
      <vt:lpstr/>
    </vt:vector>
  </TitlesOfParts>
  <Company>ENTSO-E</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notes</dc:title>
  <dc:subject/>
  <dc:creator>*</dc:creator>
  <cp:keywords/>
  <dc:description/>
  <cp:lastModifiedBy>Nino Vakhtangishvili</cp:lastModifiedBy>
  <cp:revision>14</cp:revision>
  <dcterms:created xsi:type="dcterms:W3CDTF">2023-08-07T08:30:00Z</dcterms:created>
  <dcterms:modified xsi:type="dcterms:W3CDTF">2023-08-23T14:03:00Z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0x010100C6222E8C7549E44ABFB53771BE29FC4701007798EF6095B3D8438681038B784B8957</vt:lpwstr>
  </property>
  <property fmtid="{D5CDD505-2E9C-101B-9397-08002B2CF9AE}" pid="3" name="TaxKeyword">
    <vt:lpwstr/>
  </property>
  <property fmtid="{D5CDD505-2E9C-101B-9397-08002B2CF9AE}" pid="4" name="Level of Disclosure">
    <vt:lpwstr/>
  </property>
  <property fmtid="{D5CDD505-2E9C-101B-9397-08002B2CF9AE}" pid="5" name="Data Classification">
    <vt:lpwstr>4025;#Protected|0987bb27-1482-4df3-98cf-fdd9908536e3</vt:lpwstr>
  </property>
  <property fmtid="{D5CDD505-2E9C-101B-9397-08002B2CF9AE}" pid="6" name="Data Origin">
    <vt:lpwstr>4021;#Entso-E|8b8da1a5-4bab-488a-80fd-9db3fbf777b9</vt:lpwstr>
  </property>
</Properties>
</file>